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0C" w:rsidRPr="00777148" w:rsidRDefault="00BD110C" w:rsidP="00BD110C">
      <w:pPr>
        <w:jc w:val="center"/>
        <w:rPr>
          <w:sz w:val="28"/>
          <w:szCs w:val="28"/>
        </w:rPr>
      </w:pPr>
      <w:r w:rsidRPr="00777148">
        <w:rPr>
          <w:b/>
          <w:sz w:val="28"/>
          <w:szCs w:val="28"/>
        </w:rPr>
        <w:t>АДМИНИСТРАЦИЯ</w:t>
      </w:r>
    </w:p>
    <w:p w:rsidR="00BD110C" w:rsidRPr="00777148" w:rsidRDefault="00BD110C" w:rsidP="00BD110C">
      <w:pPr>
        <w:jc w:val="center"/>
        <w:rPr>
          <w:b/>
          <w:sz w:val="28"/>
          <w:szCs w:val="28"/>
        </w:rPr>
      </w:pPr>
      <w:r w:rsidRPr="00777148">
        <w:rPr>
          <w:b/>
          <w:sz w:val="28"/>
          <w:szCs w:val="28"/>
        </w:rPr>
        <w:t>СЕМИДЕСЯТСКОГО  СЕЛЬСКОГО ПОСЕЛЕНИЯ</w:t>
      </w:r>
    </w:p>
    <w:p w:rsidR="00BD110C" w:rsidRDefault="00BD110C" w:rsidP="00BD110C">
      <w:pPr>
        <w:jc w:val="center"/>
        <w:rPr>
          <w:b/>
          <w:sz w:val="28"/>
          <w:szCs w:val="28"/>
        </w:rPr>
      </w:pPr>
      <w:r w:rsidRPr="00777148">
        <w:rPr>
          <w:b/>
          <w:sz w:val="28"/>
          <w:szCs w:val="28"/>
        </w:rPr>
        <w:t>ХОХОЛЬСКОГО  МУНИЦИПАЛЬНОГО</w:t>
      </w:r>
      <w:r>
        <w:rPr>
          <w:b/>
          <w:sz w:val="28"/>
          <w:szCs w:val="28"/>
        </w:rPr>
        <w:t xml:space="preserve"> </w:t>
      </w:r>
      <w:r w:rsidRPr="00777148">
        <w:rPr>
          <w:b/>
          <w:sz w:val="28"/>
          <w:szCs w:val="28"/>
        </w:rPr>
        <w:t xml:space="preserve">РАЙОНА   </w:t>
      </w:r>
    </w:p>
    <w:p w:rsidR="00BD110C" w:rsidRPr="00777148" w:rsidRDefault="00BD110C" w:rsidP="00BD110C">
      <w:pPr>
        <w:jc w:val="center"/>
        <w:rPr>
          <w:b/>
          <w:sz w:val="28"/>
          <w:szCs w:val="28"/>
        </w:rPr>
      </w:pPr>
      <w:r w:rsidRPr="00777148">
        <w:rPr>
          <w:b/>
          <w:sz w:val="28"/>
          <w:szCs w:val="28"/>
        </w:rPr>
        <w:t>ВОРОНЕЖСКОЙ ОБЛАСТИ</w:t>
      </w:r>
    </w:p>
    <w:p w:rsidR="00BD110C" w:rsidRPr="00777148" w:rsidRDefault="00BD110C" w:rsidP="00BD110C">
      <w:pPr>
        <w:jc w:val="center"/>
        <w:rPr>
          <w:sz w:val="28"/>
          <w:szCs w:val="28"/>
        </w:rPr>
      </w:pPr>
    </w:p>
    <w:p w:rsidR="00BD110C" w:rsidRPr="00777148" w:rsidRDefault="00BD110C" w:rsidP="00BD110C">
      <w:pPr>
        <w:jc w:val="center"/>
        <w:rPr>
          <w:sz w:val="28"/>
          <w:szCs w:val="28"/>
        </w:rPr>
      </w:pPr>
      <w:r w:rsidRPr="00777148">
        <w:rPr>
          <w:sz w:val="28"/>
          <w:szCs w:val="28"/>
        </w:rPr>
        <w:t>ПОСТАНОВЛЕНИЕ</w:t>
      </w:r>
    </w:p>
    <w:p w:rsidR="00BD110C" w:rsidRPr="00777148" w:rsidRDefault="00BD110C" w:rsidP="00BD110C">
      <w:pPr>
        <w:jc w:val="center"/>
        <w:rPr>
          <w:sz w:val="28"/>
          <w:szCs w:val="28"/>
        </w:rPr>
      </w:pPr>
    </w:p>
    <w:p w:rsidR="00BD110C" w:rsidRDefault="00BD110C" w:rsidP="00BD110C"/>
    <w:p w:rsidR="00BD110C" w:rsidRDefault="00BD110C" w:rsidP="00BD110C">
      <w:r>
        <w:t>От 30.11.2022 года   № 78</w:t>
      </w:r>
    </w:p>
    <w:p w:rsidR="00BD110C" w:rsidRDefault="00BD110C" w:rsidP="00BD110C">
      <w:pPr>
        <w:widowControl w:val="0"/>
        <w:autoSpaceDE w:val="0"/>
        <w:autoSpaceDN w:val="0"/>
        <w:adjustRightInd w:val="0"/>
      </w:pPr>
    </w:p>
    <w:p w:rsidR="00BD110C" w:rsidRPr="00786DF7" w:rsidRDefault="00BD110C" w:rsidP="00BD110C">
      <w:pPr>
        <w:pStyle w:val="aa"/>
        <w:tabs>
          <w:tab w:val="left" w:pos="4995"/>
        </w:tabs>
        <w:ind w:right="-71"/>
        <w:rPr>
          <w:rFonts w:ascii="Times New Roman" w:hAnsi="Times New Roman"/>
          <w:sz w:val="28"/>
          <w:szCs w:val="28"/>
        </w:rPr>
      </w:pPr>
      <w:r w:rsidRPr="00786DF7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BD110C" w:rsidRPr="00786DF7" w:rsidRDefault="00BD110C" w:rsidP="00BD110C">
      <w:pPr>
        <w:pStyle w:val="aa"/>
        <w:tabs>
          <w:tab w:val="left" w:pos="4995"/>
        </w:tabs>
        <w:ind w:right="-71"/>
        <w:rPr>
          <w:rFonts w:ascii="Times New Roman" w:hAnsi="Times New Roman"/>
          <w:sz w:val="28"/>
          <w:szCs w:val="28"/>
        </w:rPr>
      </w:pPr>
      <w:r w:rsidRPr="00786DF7">
        <w:rPr>
          <w:rFonts w:ascii="Times New Roman" w:hAnsi="Times New Roman"/>
          <w:sz w:val="28"/>
          <w:szCs w:val="28"/>
        </w:rPr>
        <w:t xml:space="preserve">«Устойчивое развитие Семидесятского сельского </w:t>
      </w:r>
    </w:p>
    <w:p w:rsidR="00BD110C" w:rsidRPr="00786DF7" w:rsidRDefault="00BD110C" w:rsidP="00BD110C">
      <w:pPr>
        <w:pStyle w:val="aa"/>
        <w:tabs>
          <w:tab w:val="left" w:pos="4995"/>
        </w:tabs>
        <w:ind w:right="-71"/>
        <w:rPr>
          <w:rFonts w:ascii="Times New Roman" w:hAnsi="Times New Roman"/>
          <w:sz w:val="28"/>
          <w:szCs w:val="28"/>
        </w:rPr>
      </w:pPr>
      <w:r w:rsidRPr="00786DF7">
        <w:rPr>
          <w:rFonts w:ascii="Times New Roman" w:hAnsi="Times New Roman"/>
          <w:sz w:val="28"/>
          <w:szCs w:val="28"/>
        </w:rPr>
        <w:t xml:space="preserve">поселения Хохольского муниципального района </w:t>
      </w:r>
    </w:p>
    <w:p w:rsidR="00BD110C" w:rsidRPr="00786DF7" w:rsidRDefault="00BD110C" w:rsidP="00BD110C">
      <w:pPr>
        <w:pStyle w:val="aa"/>
        <w:tabs>
          <w:tab w:val="left" w:pos="4995"/>
        </w:tabs>
        <w:ind w:right="-71"/>
        <w:rPr>
          <w:rFonts w:ascii="Times New Roman" w:hAnsi="Times New Roman"/>
          <w:sz w:val="28"/>
          <w:szCs w:val="28"/>
        </w:rPr>
      </w:pPr>
      <w:r w:rsidRPr="00786DF7">
        <w:rPr>
          <w:rFonts w:ascii="Times New Roman" w:hAnsi="Times New Roman"/>
          <w:sz w:val="28"/>
          <w:szCs w:val="28"/>
        </w:rPr>
        <w:t xml:space="preserve">Воронежской области»  на период 2023 - 2028 годы </w:t>
      </w:r>
    </w:p>
    <w:p w:rsidR="00BD110C" w:rsidRPr="00786DF7" w:rsidRDefault="00BD110C" w:rsidP="00BD110C">
      <w:pPr>
        <w:pStyle w:val="ConsPlusNormal"/>
        <w:suppressAutoHyphens/>
        <w:rPr>
          <w:sz w:val="28"/>
          <w:szCs w:val="28"/>
        </w:rPr>
      </w:pPr>
    </w:p>
    <w:p w:rsidR="00BD110C" w:rsidRDefault="00BD110C" w:rsidP="00BD110C">
      <w:pPr>
        <w:pStyle w:val="ConsPlusNormal"/>
        <w:suppressAutoHyphens/>
        <w:rPr>
          <w:b/>
        </w:rPr>
      </w:pPr>
    </w:p>
    <w:p w:rsidR="00BD110C" w:rsidRDefault="00BD110C" w:rsidP="00BD110C">
      <w:pPr>
        <w:ind w:firstLine="709"/>
        <w:rPr>
          <w:b/>
        </w:rPr>
      </w:pPr>
      <w:r>
        <w:rPr>
          <w:color w:val="000000"/>
        </w:rPr>
        <w:t xml:space="preserve">В соответствии со ст.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Семидесятского сельского поселения </w:t>
      </w:r>
      <w:r w:rsidRPr="00AC13B2">
        <w:rPr>
          <w:color w:val="000000"/>
        </w:rPr>
        <w:t>от 25.11.2014 №</w:t>
      </w:r>
      <w:r>
        <w:rPr>
          <w:color w:val="000000"/>
        </w:rPr>
        <w:t xml:space="preserve"> 53 «Об утверждении порядка разработки, реализации и оценки эффективности муниципальных программ Семидесятского сельского поселения Хохольского муниципального района Воронежской области»</w:t>
      </w:r>
    </w:p>
    <w:p w:rsidR="00BD110C" w:rsidRDefault="00BD110C" w:rsidP="00BD110C">
      <w:pPr>
        <w:suppressAutoHyphens/>
        <w:autoSpaceDE w:val="0"/>
        <w:autoSpaceDN w:val="0"/>
        <w:adjustRightInd w:val="0"/>
        <w:rPr>
          <w:b/>
        </w:rPr>
      </w:pPr>
    </w:p>
    <w:p w:rsidR="00BD110C" w:rsidRDefault="00BD110C" w:rsidP="00BD110C">
      <w:pPr>
        <w:suppressAutoHyphens/>
        <w:autoSpaceDE w:val="0"/>
        <w:autoSpaceDN w:val="0"/>
        <w:adjustRightInd w:val="0"/>
        <w:jc w:val="center"/>
      </w:pPr>
      <w:r>
        <w:rPr>
          <w:b/>
        </w:rPr>
        <w:t>ПОСТАНОВЛЯЕТ:</w:t>
      </w:r>
    </w:p>
    <w:p w:rsidR="00BD110C" w:rsidRDefault="00BD110C" w:rsidP="00BD110C">
      <w:pPr>
        <w:suppressAutoHyphens/>
        <w:rPr>
          <w:b/>
        </w:rPr>
      </w:pPr>
    </w:p>
    <w:p w:rsidR="00BD110C" w:rsidRPr="00AC13B2" w:rsidRDefault="00BD110C" w:rsidP="00BD110C">
      <w:pPr>
        <w:pStyle w:val="aa"/>
        <w:tabs>
          <w:tab w:val="left" w:pos="4995"/>
        </w:tabs>
        <w:ind w:right="-71"/>
        <w:rPr>
          <w:rFonts w:ascii="Times New Roman" w:hAnsi="Times New Roman"/>
          <w:sz w:val="28"/>
          <w:szCs w:val="28"/>
        </w:rPr>
      </w:pPr>
      <w:r w:rsidRPr="00AC13B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1. Утвердить муниципальную программу «</w:t>
      </w:r>
      <w:r w:rsidRPr="00AC13B2">
        <w:rPr>
          <w:rFonts w:ascii="Times New Roman" w:hAnsi="Times New Roman"/>
          <w:sz w:val="28"/>
          <w:szCs w:val="28"/>
        </w:rPr>
        <w:t>Устойчивое развитие Семидесятского сельского поселения Хохольского муниципального района Воронежской области</w:t>
      </w:r>
      <w:r w:rsidRPr="00AC13B2">
        <w:rPr>
          <w:rFonts w:ascii="Times New Roman" w:hAnsi="Times New Roman"/>
          <w:b/>
          <w:sz w:val="28"/>
          <w:szCs w:val="28"/>
        </w:rPr>
        <w:t xml:space="preserve">»  на период 2023 - 2028 годы </w:t>
      </w:r>
      <w:r w:rsidRPr="00AC13B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(далее — Программа) согласно приложению .</w:t>
      </w:r>
    </w:p>
    <w:p w:rsidR="00BD110C" w:rsidRPr="00AC13B2" w:rsidRDefault="00BD110C" w:rsidP="00BD110C">
      <w:pPr>
        <w:pStyle w:val="aa"/>
        <w:tabs>
          <w:tab w:val="left" w:pos="4995"/>
        </w:tabs>
        <w:ind w:right="-71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C13B2">
        <w:rPr>
          <w:rFonts w:ascii="Times New Roman" w:hAnsi="Times New Roman"/>
          <w:sz w:val="28"/>
          <w:szCs w:val="28"/>
          <w:bdr w:val="none" w:sz="0" w:space="0" w:color="auto" w:frame="1"/>
        </w:rPr>
        <w:t>2. Постановление от 24 декабря 2013 года № 123 «Об утверждении муниципальной программы «</w:t>
      </w:r>
      <w:r w:rsidRPr="00AC13B2">
        <w:rPr>
          <w:rFonts w:ascii="Times New Roman" w:hAnsi="Times New Roman"/>
          <w:sz w:val="28"/>
          <w:szCs w:val="28"/>
        </w:rPr>
        <w:t>Устойчивое развитие Семидесятского сельского поселения</w:t>
      </w:r>
      <w:r w:rsidRPr="00AC13B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Хохольского муниципального района» (с дополнениями и изменениями)  считать утратившим силу.</w:t>
      </w:r>
    </w:p>
    <w:p w:rsidR="00BD110C" w:rsidRPr="00AC13B2" w:rsidRDefault="00BD110C" w:rsidP="00BD110C">
      <w:pPr>
        <w:pStyle w:val="aa"/>
        <w:tabs>
          <w:tab w:val="left" w:pos="4995"/>
        </w:tabs>
        <w:ind w:right="-71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C13B2">
        <w:rPr>
          <w:rFonts w:ascii="Times New Roman" w:hAnsi="Times New Roman"/>
          <w:sz w:val="28"/>
          <w:szCs w:val="28"/>
          <w:bdr w:val="none" w:sz="0" w:space="0" w:color="auto" w:frame="1"/>
        </w:rPr>
        <w:t>3. Постановление подлежит размещению в сети «Интернет» на официальном сайте.</w:t>
      </w:r>
    </w:p>
    <w:p w:rsidR="00BD110C" w:rsidRPr="00AC13B2" w:rsidRDefault="00BD110C" w:rsidP="00BD110C">
      <w:pPr>
        <w:pStyle w:val="aa"/>
        <w:tabs>
          <w:tab w:val="left" w:pos="4995"/>
        </w:tabs>
        <w:ind w:right="-71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C13B2">
        <w:rPr>
          <w:rFonts w:ascii="Times New Roman" w:hAnsi="Times New Roman"/>
          <w:sz w:val="28"/>
          <w:szCs w:val="28"/>
          <w:bdr w:val="none" w:sz="0" w:space="0" w:color="auto" w:frame="1"/>
        </w:rPr>
        <w:t>4. Постановление вступает в силу 01 января 2023 года после его официального опубликования (обнародования).</w:t>
      </w:r>
    </w:p>
    <w:p w:rsidR="00BD110C" w:rsidRPr="00AC13B2" w:rsidRDefault="00BD110C" w:rsidP="00BD110C">
      <w:pPr>
        <w:pStyle w:val="aa"/>
        <w:tabs>
          <w:tab w:val="left" w:pos="4995"/>
        </w:tabs>
        <w:ind w:right="-71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C13B2">
        <w:rPr>
          <w:rFonts w:ascii="Times New Roman" w:hAnsi="Times New Roman"/>
          <w:sz w:val="28"/>
          <w:szCs w:val="28"/>
          <w:bdr w:val="none" w:sz="0" w:space="0" w:color="auto" w:frame="1"/>
        </w:rPr>
        <w:t>5.Контроль за исполнением настоящего постановления оставляю за собой.</w:t>
      </w:r>
    </w:p>
    <w:p w:rsidR="00BD110C" w:rsidRPr="00AC13B2" w:rsidRDefault="00BD110C" w:rsidP="00BD110C">
      <w:pPr>
        <w:suppressAutoHyphens/>
        <w:ind w:firstLine="851"/>
        <w:rPr>
          <w:sz w:val="28"/>
          <w:szCs w:val="28"/>
        </w:rPr>
      </w:pPr>
    </w:p>
    <w:p w:rsidR="00BD110C" w:rsidRPr="00AC13B2" w:rsidRDefault="00BD110C" w:rsidP="00BD110C">
      <w:pPr>
        <w:suppressAutoHyphens/>
        <w:ind w:firstLine="720"/>
        <w:rPr>
          <w:sz w:val="28"/>
          <w:szCs w:val="28"/>
        </w:rPr>
      </w:pPr>
    </w:p>
    <w:p w:rsidR="00BD110C" w:rsidRPr="00AC13B2" w:rsidRDefault="00BD110C" w:rsidP="00BD110C">
      <w:pPr>
        <w:suppressAutoHyphens/>
        <w:rPr>
          <w:sz w:val="28"/>
          <w:szCs w:val="28"/>
        </w:rPr>
      </w:pPr>
    </w:p>
    <w:p w:rsidR="00BD110C" w:rsidRPr="00AC13B2" w:rsidRDefault="00BD110C" w:rsidP="00BD110C">
      <w:pPr>
        <w:suppressAutoHyphens/>
        <w:rPr>
          <w:sz w:val="28"/>
          <w:szCs w:val="28"/>
        </w:rPr>
      </w:pPr>
    </w:p>
    <w:p w:rsidR="00BD110C" w:rsidRPr="00AC13B2" w:rsidRDefault="00BD110C" w:rsidP="00BD110C">
      <w:pPr>
        <w:rPr>
          <w:sz w:val="28"/>
          <w:szCs w:val="28"/>
        </w:rPr>
      </w:pPr>
      <w:r w:rsidRPr="00AC13B2">
        <w:rPr>
          <w:sz w:val="28"/>
          <w:szCs w:val="28"/>
        </w:rPr>
        <w:t>Глава Семидесятского сел</w:t>
      </w:r>
      <w:r>
        <w:rPr>
          <w:sz w:val="28"/>
          <w:szCs w:val="28"/>
        </w:rPr>
        <w:t>ьского поселения      ____________ П.И. Капустин</w:t>
      </w:r>
    </w:p>
    <w:p w:rsidR="00BD110C" w:rsidRPr="00AC13B2" w:rsidRDefault="00BD110C" w:rsidP="00BD110C">
      <w:pPr>
        <w:rPr>
          <w:sz w:val="28"/>
          <w:szCs w:val="28"/>
        </w:rPr>
      </w:pPr>
    </w:p>
    <w:p w:rsidR="00BD110C" w:rsidRDefault="00BD110C" w:rsidP="00BD110C">
      <w:pPr>
        <w:widowControl w:val="0"/>
        <w:tabs>
          <w:tab w:val="left" w:pos="993"/>
        </w:tabs>
        <w:autoSpaceDE w:val="0"/>
        <w:rPr>
          <w:szCs w:val="28"/>
        </w:rPr>
      </w:pPr>
    </w:p>
    <w:p w:rsidR="00BD110C" w:rsidRDefault="00BD110C" w:rsidP="00BD110C">
      <w:pPr>
        <w:widowControl w:val="0"/>
        <w:tabs>
          <w:tab w:val="left" w:pos="993"/>
        </w:tabs>
        <w:autoSpaceDE w:val="0"/>
      </w:pPr>
    </w:p>
    <w:p w:rsidR="00BD110C" w:rsidRDefault="00BD110C" w:rsidP="00BD110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110C" w:rsidRDefault="00BD110C" w:rsidP="00BD110C">
      <w:pPr>
        <w:jc w:val="right"/>
      </w:pPr>
      <w:r>
        <w:t xml:space="preserve">Приложение к постановлению администрации </w:t>
      </w:r>
    </w:p>
    <w:p w:rsidR="00BD110C" w:rsidRDefault="00BD110C" w:rsidP="00BD110C">
      <w:pPr>
        <w:jc w:val="right"/>
      </w:pPr>
      <w:r>
        <w:t xml:space="preserve">Семидесятского сельского поселения Хохольского </w:t>
      </w:r>
    </w:p>
    <w:p w:rsidR="00BD110C" w:rsidRDefault="00BD110C" w:rsidP="00BD110C">
      <w:pPr>
        <w:jc w:val="right"/>
      </w:pPr>
      <w:r>
        <w:t xml:space="preserve">муниципального района Воронежской </w:t>
      </w:r>
    </w:p>
    <w:p w:rsidR="00BD110C" w:rsidRDefault="00BD110C" w:rsidP="00BD110C">
      <w:pPr>
        <w:jc w:val="right"/>
      </w:pPr>
      <w:r>
        <w:t>области от  30.11.2022 г. №78</w:t>
      </w:r>
    </w:p>
    <w:p w:rsidR="00BD110C" w:rsidRDefault="00BD110C" w:rsidP="00BD110C">
      <w:pPr>
        <w:jc w:val="right"/>
      </w:pPr>
    </w:p>
    <w:p w:rsidR="00BD110C" w:rsidRDefault="00BD110C" w:rsidP="00BD110C">
      <w:pPr>
        <w:jc w:val="right"/>
      </w:pPr>
    </w:p>
    <w:p w:rsidR="00BD110C" w:rsidRDefault="00BD110C" w:rsidP="00BD110C">
      <w:pPr>
        <w:jc w:val="right"/>
      </w:pPr>
    </w:p>
    <w:p w:rsidR="00BD110C" w:rsidRDefault="00BD110C" w:rsidP="00BD110C">
      <w:pPr>
        <w:jc w:val="right"/>
      </w:pPr>
    </w:p>
    <w:p w:rsidR="00BD110C" w:rsidRDefault="00BD110C" w:rsidP="00BD110C">
      <w:pPr>
        <w:jc w:val="right"/>
      </w:pPr>
    </w:p>
    <w:p w:rsidR="00BD110C" w:rsidRDefault="00BD110C" w:rsidP="00BD110C">
      <w:pPr>
        <w:jc w:val="right"/>
      </w:pPr>
    </w:p>
    <w:p w:rsidR="00BD110C" w:rsidRPr="00C276FE" w:rsidRDefault="00BD110C" w:rsidP="00BD110C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76FE">
        <w:rPr>
          <w:rFonts w:ascii="Times New Roman" w:hAnsi="Times New Roman" w:cs="Times New Roman"/>
          <w:b/>
          <w:sz w:val="44"/>
          <w:szCs w:val="44"/>
        </w:rPr>
        <w:t>Муниципальная программа</w:t>
      </w:r>
    </w:p>
    <w:p w:rsidR="00BD110C" w:rsidRPr="00C276FE" w:rsidRDefault="00BD110C" w:rsidP="00BD110C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Семидесятского</w:t>
      </w:r>
      <w:r w:rsidRPr="00C276FE">
        <w:rPr>
          <w:rFonts w:ascii="Times New Roman" w:hAnsi="Times New Roman" w:cs="Times New Roman"/>
          <w:b/>
          <w:sz w:val="44"/>
          <w:szCs w:val="44"/>
        </w:rPr>
        <w:t xml:space="preserve"> сельского поселения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76FE">
        <w:rPr>
          <w:rFonts w:ascii="Times New Roman" w:hAnsi="Times New Roman" w:cs="Times New Roman"/>
          <w:b/>
          <w:sz w:val="44"/>
          <w:szCs w:val="44"/>
        </w:rPr>
        <w:t>Хохольского муниципального района Воронежской области</w:t>
      </w:r>
    </w:p>
    <w:p w:rsidR="00BD110C" w:rsidRPr="00C276FE" w:rsidRDefault="00BD110C" w:rsidP="00BD110C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110C" w:rsidRPr="00C276FE" w:rsidRDefault="00BD110C" w:rsidP="00BD110C">
      <w:pPr>
        <w:jc w:val="center"/>
        <w:rPr>
          <w:b/>
          <w:sz w:val="48"/>
          <w:szCs w:val="48"/>
        </w:rPr>
      </w:pPr>
      <w:r w:rsidRPr="00C276FE">
        <w:rPr>
          <w:b/>
          <w:sz w:val="48"/>
          <w:szCs w:val="48"/>
        </w:rPr>
        <w:t xml:space="preserve">«Устойчивое развитие </w:t>
      </w:r>
    </w:p>
    <w:p w:rsidR="00BD110C" w:rsidRPr="00C276FE" w:rsidRDefault="00BD110C" w:rsidP="00BD110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Семидесятского</w:t>
      </w:r>
      <w:r w:rsidRPr="00C276FE">
        <w:rPr>
          <w:b/>
          <w:sz w:val="48"/>
          <w:szCs w:val="48"/>
        </w:rPr>
        <w:t xml:space="preserve"> сельского поселения</w:t>
      </w:r>
    </w:p>
    <w:p w:rsidR="00BD110C" w:rsidRPr="00C276FE" w:rsidRDefault="00BD110C" w:rsidP="00BD110C">
      <w:pPr>
        <w:jc w:val="center"/>
        <w:rPr>
          <w:b/>
          <w:sz w:val="48"/>
          <w:szCs w:val="48"/>
        </w:rPr>
      </w:pPr>
      <w:r w:rsidRPr="00C276FE">
        <w:rPr>
          <w:b/>
          <w:sz w:val="48"/>
          <w:szCs w:val="48"/>
        </w:rPr>
        <w:t>Хохольского муниципального района</w:t>
      </w:r>
    </w:p>
    <w:p w:rsidR="00BD110C" w:rsidRPr="00C276FE" w:rsidRDefault="00BD110C" w:rsidP="00BD110C">
      <w:pPr>
        <w:jc w:val="center"/>
        <w:rPr>
          <w:b/>
          <w:sz w:val="48"/>
          <w:szCs w:val="48"/>
        </w:rPr>
      </w:pPr>
      <w:r w:rsidRPr="00C276FE">
        <w:rPr>
          <w:b/>
          <w:sz w:val="48"/>
          <w:szCs w:val="48"/>
        </w:rPr>
        <w:t>Воронежской области»</w:t>
      </w:r>
    </w:p>
    <w:p w:rsidR="00BD110C" w:rsidRPr="00C276FE" w:rsidRDefault="00BD110C" w:rsidP="00BD110C">
      <w:pPr>
        <w:jc w:val="center"/>
        <w:rPr>
          <w:b/>
          <w:sz w:val="48"/>
          <w:szCs w:val="48"/>
        </w:rPr>
      </w:pPr>
      <w:r w:rsidRPr="00C276FE">
        <w:rPr>
          <w:b/>
          <w:sz w:val="48"/>
          <w:szCs w:val="48"/>
        </w:rPr>
        <w:t>на период 2023-2028 годов</w:t>
      </w:r>
    </w:p>
    <w:p w:rsidR="00BD110C" w:rsidRPr="00C276FE" w:rsidRDefault="00BD110C" w:rsidP="00BD110C">
      <w:pPr>
        <w:spacing w:after="200" w:line="276" w:lineRule="auto"/>
        <w:jc w:val="center"/>
        <w:rPr>
          <w:sz w:val="40"/>
          <w:szCs w:val="40"/>
        </w:rPr>
      </w:pPr>
    </w:p>
    <w:p w:rsidR="00BD110C" w:rsidRDefault="00BD110C" w:rsidP="00BD110C">
      <w:pPr>
        <w:spacing w:after="200" w:line="276" w:lineRule="auto"/>
        <w:rPr>
          <w:sz w:val="28"/>
          <w:szCs w:val="28"/>
        </w:rPr>
      </w:pPr>
    </w:p>
    <w:p w:rsidR="00BD110C" w:rsidRDefault="00BD110C" w:rsidP="00BD110C">
      <w:pPr>
        <w:spacing w:after="200" w:line="276" w:lineRule="auto"/>
        <w:rPr>
          <w:sz w:val="28"/>
          <w:szCs w:val="28"/>
        </w:rPr>
      </w:pPr>
    </w:p>
    <w:p w:rsidR="00BD110C" w:rsidRDefault="00BD110C" w:rsidP="00BD110C">
      <w:pPr>
        <w:spacing w:after="200" w:line="276" w:lineRule="auto"/>
        <w:rPr>
          <w:sz w:val="28"/>
          <w:szCs w:val="28"/>
        </w:rPr>
      </w:pPr>
    </w:p>
    <w:p w:rsidR="00BD110C" w:rsidRDefault="00BD110C" w:rsidP="00BD110C">
      <w:pPr>
        <w:spacing w:after="200" w:line="276" w:lineRule="auto"/>
        <w:rPr>
          <w:sz w:val="28"/>
          <w:szCs w:val="28"/>
        </w:rPr>
      </w:pPr>
    </w:p>
    <w:p w:rsidR="00BD110C" w:rsidRDefault="00BD110C" w:rsidP="00BD110C">
      <w:pPr>
        <w:spacing w:after="200" w:line="276" w:lineRule="auto"/>
        <w:rPr>
          <w:sz w:val="28"/>
          <w:szCs w:val="28"/>
        </w:rPr>
        <w:sectPr w:rsidR="00BD110C" w:rsidSect="002D7C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10C" w:rsidRPr="009E60C9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D110C" w:rsidRPr="009E60C9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9E6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110C" w:rsidRPr="009E60C9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</w:p>
    <w:p w:rsidR="00BD110C" w:rsidRPr="009E60C9" w:rsidRDefault="00BD110C" w:rsidP="00BD110C">
      <w:pPr>
        <w:jc w:val="center"/>
        <w:rPr>
          <w:sz w:val="28"/>
          <w:szCs w:val="28"/>
        </w:rPr>
      </w:pPr>
      <w:r w:rsidRPr="009E60C9">
        <w:rPr>
          <w:sz w:val="28"/>
          <w:szCs w:val="28"/>
        </w:rPr>
        <w:t xml:space="preserve">«Устойчивое развитие </w:t>
      </w:r>
      <w:r>
        <w:rPr>
          <w:sz w:val="28"/>
          <w:szCs w:val="28"/>
        </w:rPr>
        <w:t>Семидесятского</w:t>
      </w:r>
      <w:r w:rsidRPr="009E60C9">
        <w:rPr>
          <w:sz w:val="28"/>
          <w:szCs w:val="28"/>
        </w:rPr>
        <w:t xml:space="preserve"> сельского поселения Хохольского муниципального района</w:t>
      </w:r>
      <w:r>
        <w:rPr>
          <w:sz w:val="28"/>
          <w:szCs w:val="28"/>
        </w:rPr>
        <w:t xml:space="preserve"> </w:t>
      </w:r>
      <w:r w:rsidRPr="00B11E28">
        <w:rPr>
          <w:sz w:val="28"/>
          <w:szCs w:val="28"/>
        </w:rPr>
        <w:t>Воронежской области</w:t>
      </w:r>
      <w:r w:rsidRPr="009E60C9">
        <w:rPr>
          <w:sz w:val="28"/>
          <w:szCs w:val="28"/>
        </w:rPr>
        <w:t>» на период 2023-2028 годов</w:t>
      </w:r>
    </w:p>
    <w:p w:rsidR="00BD110C" w:rsidRDefault="00BD110C" w:rsidP="00BD110C">
      <w:pPr>
        <w:jc w:val="center"/>
        <w:rPr>
          <w:i/>
          <w:color w:val="000000"/>
        </w:rPr>
      </w:pPr>
    </w:p>
    <w:tbl>
      <w:tblPr>
        <w:tblW w:w="0" w:type="auto"/>
        <w:jc w:val="center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6201"/>
      </w:tblGrid>
      <w:tr w:rsidR="00BD110C" w:rsidRPr="00BC0706" w:rsidTr="0019552D">
        <w:trPr>
          <w:jc w:val="center"/>
        </w:trPr>
        <w:tc>
          <w:tcPr>
            <w:tcW w:w="4219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  <w:vAlign w:val="bottom"/>
          </w:tcPr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Семидесятского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</w:tc>
      </w:tr>
      <w:tr w:rsidR="00BD110C" w:rsidRPr="00BC0706" w:rsidTr="0019552D">
        <w:trPr>
          <w:jc w:val="center"/>
        </w:trPr>
        <w:tc>
          <w:tcPr>
            <w:tcW w:w="4219" w:type="dxa"/>
          </w:tcPr>
          <w:p w:rsidR="00BD110C" w:rsidRPr="009E60C9" w:rsidRDefault="00BD110C" w:rsidP="001955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01" w:type="dxa"/>
            <w:vAlign w:val="center"/>
          </w:tcPr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Семидесятского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</w:tc>
      </w:tr>
      <w:tr w:rsidR="00BD110C" w:rsidRPr="00BC0706" w:rsidTr="0019552D">
        <w:trPr>
          <w:jc w:val="center"/>
        </w:trPr>
        <w:tc>
          <w:tcPr>
            <w:tcW w:w="4219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01" w:type="dxa"/>
            <w:vAlign w:val="center"/>
          </w:tcPr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Подпрограмма 1. «Муниципальное управление»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Подпрограмма 2. «Развитие дорожного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Подпрограмма 3. «</w:t>
            </w:r>
            <w:r w:rsidRPr="002A3FB8">
              <w:rPr>
                <w:rFonts w:ascii="Times New Roman" w:hAnsi="Times New Roman" w:cs="Times New Roman"/>
                <w:sz w:val="28"/>
                <w:szCs w:val="28"/>
              </w:rPr>
              <w:t>Развитие жилищно-коммунального хозяйства и благоустройства сельского поселения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Подпрограмма 4. «Развитие культуры, физической культуры и спорта на территории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10C" w:rsidRPr="00BC0706" w:rsidTr="0019552D">
        <w:trPr>
          <w:jc w:val="center"/>
        </w:trPr>
        <w:tc>
          <w:tcPr>
            <w:tcW w:w="4219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01" w:type="dxa"/>
            <w:vAlign w:val="center"/>
          </w:tcPr>
          <w:p w:rsidR="00BD110C" w:rsidRPr="009E60C9" w:rsidRDefault="00BD110C" w:rsidP="0019552D">
            <w:pPr>
              <w:ind w:firstLine="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E60C9">
              <w:rPr>
                <w:sz w:val="28"/>
                <w:szCs w:val="28"/>
              </w:rPr>
              <w:t>Создание условий для устойчивого социального и экономического развития поселения</w:t>
            </w:r>
            <w:r>
              <w:rPr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ind w:firstLine="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E60C9">
              <w:rPr>
                <w:sz w:val="28"/>
                <w:szCs w:val="28"/>
              </w:rPr>
              <w:t>Повышение качества жизни населения</w:t>
            </w:r>
            <w:r>
              <w:rPr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ind w:firstLine="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E60C9">
              <w:rPr>
                <w:sz w:val="28"/>
                <w:szCs w:val="28"/>
              </w:rPr>
              <w:t>Повышение престижности проживания в сельской местности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D110C" w:rsidRPr="00BC0706" w:rsidTr="0019552D">
        <w:trPr>
          <w:jc w:val="center"/>
        </w:trPr>
        <w:tc>
          <w:tcPr>
            <w:tcW w:w="4219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  <w:vAlign w:val="center"/>
          </w:tcPr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E60C9">
              <w:rPr>
                <w:rFonts w:ascii="Times New Roman" w:hAnsi="Times New Roman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60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мероприятий, направленных на создание безопасных условий существования граждан, проживающих на территории сельского поселения.</w:t>
            </w:r>
          </w:p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содержание и развитие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функционирования коммунального хозяйства</w:t>
            </w:r>
          </w:p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сельском поселении за счет повышения уровня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pStyle w:val="ConsPlusNormal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предоставляемых услуг в сфере культуры, физической культуры для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10C" w:rsidRPr="00BC0706" w:rsidTr="0019552D">
        <w:trPr>
          <w:jc w:val="center"/>
        </w:trPr>
        <w:tc>
          <w:tcPr>
            <w:tcW w:w="4219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01" w:type="dxa"/>
            <w:vAlign w:val="center"/>
          </w:tcPr>
          <w:p w:rsidR="00BD110C" w:rsidRPr="009E60C9" w:rsidRDefault="00BD110C" w:rsidP="0019552D">
            <w:pPr>
              <w:pStyle w:val="ConsPlusNormal"/>
              <w:ind w:firstLine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  <w:r w:rsidRPr="009E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фактического исполнения к плановым назначениям по налоговым и неналоговым доходам местного бюджета за текущий год,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110C" w:rsidRPr="00BC0706" w:rsidTr="0019552D">
        <w:trPr>
          <w:jc w:val="center"/>
        </w:trPr>
        <w:tc>
          <w:tcPr>
            <w:tcW w:w="4219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01" w:type="dxa"/>
            <w:vAlign w:val="center"/>
          </w:tcPr>
          <w:p w:rsidR="00BD110C" w:rsidRPr="009E60C9" w:rsidRDefault="00BD110C" w:rsidP="0019552D">
            <w:pPr>
              <w:pStyle w:val="ConsPlusNormal"/>
              <w:ind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2023-2028 годы</w:t>
            </w:r>
          </w:p>
        </w:tc>
      </w:tr>
      <w:tr w:rsidR="00BD110C" w:rsidRPr="00BC0706" w:rsidTr="0019552D">
        <w:trPr>
          <w:trHeight w:val="3759"/>
          <w:jc w:val="center"/>
        </w:trPr>
        <w:tc>
          <w:tcPr>
            <w:tcW w:w="4219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01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программе,</w:t>
            </w:r>
          </w:p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tbl>
            <w:tblPr>
              <w:tblW w:w="6023" w:type="dxa"/>
              <w:tblLayout w:type="fixed"/>
              <w:tblLook w:val="04A0"/>
            </w:tblPr>
            <w:tblGrid>
              <w:gridCol w:w="920"/>
              <w:gridCol w:w="851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BD110C" w:rsidRPr="00401256" w:rsidTr="0019552D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D110C" w:rsidRPr="00401256" w:rsidRDefault="00BD110C" w:rsidP="0019552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</w:tr>
            <w:tr w:rsidR="00BD110C" w:rsidRPr="00401256" w:rsidTr="0019552D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110C" w:rsidRPr="00401256" w:rsidRDefault="00BD110C" w:rsidP="0019552D">
                  <w:pPr>
                    <w:ind w:right="-116"/>
                    <w:rPr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18 321,0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5 863,9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2 358,8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2 368,3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2 512,0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2 553,0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2 665,0</w:t>
                  </w:r>
                </w:p>
              </w:tc>
            </w:tr>
            <w:tr w:rsidR="00BD110C" w:rsidRPr="00401256" w:rsidTr="0019552D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747,4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113,3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118,4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122,7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127,0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131,0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135,0</w:t>
                  </w:r>
                </w:p>
              </w:tc>
            </w:tr>
            <w:tr w:rsidR="00BD110C" w:rsidRPr="00401256" w:rsidTr="0019552D">
              <w:trPr>
                <w:trHeight w:val="39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color w:val="000000"/>
                      <w:sz w:val="16"/>
                      <w:szCs w:val="16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17 573,6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5 750,6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2 240,4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2 245,6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2 385,0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2 422,0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2 530,0</w:t>
                  </w:r>
                </w:p>
              </w:tc>
            </w:tr>
            <w:tr w:rsidR="00BD110C" w:rsidRPr="00401256" w:rsidTr="0019552D">
              <w:trPr>
                <w:trHeight w:val="394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color w:val="000000"/>
                      <w:sz w:val="16"/>
                      <w:szCs w:val="16"/>
                    </w:rPr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10C" w:rsidRDefault="00BD110C" w:rsidP="00BD110C"/>
    <w:p w:rsidR="00BD110C" w:rsidRDefault="00BD110C" w:rsidP="00BD110C">
      <w:pPr>
        <w:sectPr w:rsidR="00BD110C" w:rsidSect="00F43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10C" w:rsidRPr="009E60C9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D110C" w:rsidRPr="009E60C9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Семидесятского </w:t>
      </w:r>
      <w:r w:rsidRPr="009E60C9">
        <w:rPr>
          <w:rFonts w:ascii="Times New Roman" w:hAnsi="Times New Roman" w:cs="Times New Roman"/>
          <w:sz w:val="28"/>
          <w:szCs w:val="28"/>
        </w:rPr>
        <w:t>сельского поселения  Хохольского муниципального района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0C9">
        <w:rPr>
          <w:rFonts w:ascii="Times New Roman" w:hAnsi="Times New Roman" w:cs="Times New Roman"/>
          <w:sz w:val="28"/>
          <w:szCs w:val="28"/>
        </w:rPr>
        <w:t xml:space="preserve">«Устойчивое развитие </w:t>
      </w:r>
      <w:r>
        <w:rPr>
          <w:rFonts w:ascii="Times New Roman" w:hAnsi="Times New Roman" w:cs="Times New Roman"/>
          <w:sz w:val="28"/>
          <w:szCs w:val="28"/>
        </w:rPr>
        <w:t xml:space="preserve">Семидесятского </w:t>
      </w:r>
      <w:r w:rsidRPr="009E60C9">
        <w:rPr>
          <w:rFonts w:ascii="Times New Roman" w:hAnsi="Times New Roman" w:cs="Times New Roman"/>
          <w:sz w:val="28"/>
          <w:szCs w:val="28"/>
        </w:rPr>
        <w:t>сельского поселения 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2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E60C9">
        <w:rPr>
          <w:rFonts w:ascii="Times New Roman" w:hAnsi="Times New Roman" w:cs="Times New Roman"/>
          <w:sz w:val="28"/>
          <w:szCs w:val="28"/>
        </w:rPr>
        <w:t>»</w:t>
      </w:r>
    </w:p>
    <w:p w:rsidR="00BD110C" w:rsidRPr="00663557" w:rsidRDefault="00BD110C" w:rsidP="00BD110C">
      <w:pPr>
        <w:pStyle w:val="ConsPlusNormal"/>
        <w:ind w:firstLine="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57">
        <w:rPr>
          <w:rFonts w:ascii="Times New Roman" w:hAnsi="Times New Roman" w:cs="Times New Roman"/>
          <w:b/>
          <w:sz w:val="28"/>
          <w:szCs w:val="28"/>
        </w:rPr>
        <w:t>Подпрограмма 1. «Муниципальное управление»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5"/>
        <w:gridCol w:w="6246"/>
      </w:tblGrid>
      <w:tr w:rsidR="00BD110C" w:rsidRPr="00BC0706" w:rsidTr="0019552D">
        <w:trPr>
          <w:jc w:val="center"/>
        </w:trPr>
        <w:tc>
          <w:tcPr>
            <w:tcW w:w="3775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  <w:r w:rsidRPr="009E6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246" w:type="dxa"/>
          </w:tcPr>
          <w:p w:rsidR="00BD110C" w:rsidRPr="009E60C9" w:rsidRDefault="00BD110C" w:rsidP="0019552D">
            <w:pPr>
              <w:pStyle w:val="ConsPlusNormal"/>
              <w:ind w:firstLine="52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Семидесятского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</w:tc>
      </w:tr>
      <w:tr w:rsidR="00BD110C" w:rsidRPr="00BC0706" w:rsidTr="0019552D">
        <w:trPr>
          <w:jc w:val="center"/>
        </w:trPr>
        <w:tc>
          <w:tcPr>
            <w:tcW w:w="3775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6246" w:type="dxa"/>
          </w:tcPr>
          <w:p w:rsidR="00BD110C" w:rsidRPr="009E60C9" w:rsidRDefault="00BD110C" w:rsidP="0019552D">
            <w:pPr>
              <w:pStyle w:val="ConsPlusNormal"/>
              <w:ind w:firstLine="38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 Обеспечение деятельности органов местного самоуправления</w:t>
            </w:r>
            <w:r w:rsidRPr="009E60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D110C" w:rsidRDefault="00BD110C" w:rsidP="0019552D">
            <w:pPr>
              <w:pStyle w:val="ConsPlusNormal"/>
              <w:ind w:firstLine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 Исполнение переданных государственных полномочий и полномочий от муниципального района,  передача части полномочий от поселения муниципальному району.</w:t>
            </w:r>
          </w:p>
          <w:p w:rsidR="00BD110C" w:rsidRPr="009E60C9" w:rsidRDefault="00BD110C" w:rsidP="0019552D">
            <w:pPr>
              <w:pStyle w:val="ConsPlusNormal"/>
              <w:ind w:firstLine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1F7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 и природной среды на территории сельского поселения</w:t>
            </w:r>
          </w:p>
          <w:p w:rsidR="00BD110C" w:rsidRPr="009E60C9" w:rsidRDefault="00BD110C" w:rsidP="0019552D">
            <w:pPr>
              <w:pStyle w:val="ConsPlusNormal"/>
              <w:ind w:firstLine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. Обеспечение реализации муниципальной программы</w:t>
            </w:r>
          </w:p>
        </w:tc>
      </w:tr>
      <w:tr w:rsidR="00BD110C" w:rsidRPr="00BC0706" w:rsidTr="0019552D">
        <w:trPr>
          <w:jc w:val="center"/>
        </w:trPr>
        <w:tc>
          <w:tcPr>
            <w:tcW w:w="3775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46" w:type="dxa"/>
          </w:tcPr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деятельности органов местного самоуправления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2. Создание необходимых условий для эффективной реализации органами местного самоуправления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9E60C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по решению вопросов местного значения.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2. Повышение инвестиционной и эстетической привлекательности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10C" w:rsidRPr="00BC0706" w:rsidTr="0019552D">
        <w:trPr>
          <w:jc w:val="center"/>
        </w:trPr>
        <w:tc>
          <w:tcPr>
            <w:tcW w:w="3775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46" w:type="dxa"/>
          </w:tcPr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1. Обеспечение финансово-экономических гарантий развития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2. Соблюдение требований бюджетного законодательства и организация и осуществление бюджетного процесса в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3. Повышение эффективности управления муниципальной собственностью.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4. Исполнение полномочий, переданных поселению, осуществление передачи части полномочий муниципальному району.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своевременной актуализации и приведения в соответствие требованиям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действующего законодательства документов территориального планирования.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7. Обеспечение гарантированных государством пенсионных прав  лиц имеющие право на получение доплаты к пенсии за выслугу лет.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8. Исполнение иных расходных обязательств</w:t>
            </w:r>
          </w:p>
        </w:tc>
      </w:tr>
      <w:tr w:rsidR="00BD110C" w:rsidRPr="00BC0706" w:rsidTr="0019552D">
        <w:trPr>
          <w:jc w:val="center"/>
        </w:trPr>
        <w:tc>
          <w:tcPr>
            <w:tcW w:w="3775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подпрограммы*</w:t>
            </w:r>
          </w:p>
        </w:tc>
        <w:tc>
          <w:tcPr>
            <w:tcW w:w="6246" w:type="dxa"/>
          </w:tcPr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Соблюдение норматива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2.1. Доля фактического исполнения переданных государственных полномочий и полномочий от муниципального района, от утвержденных плановых назначений, %</w:t>
            </w:r>
          </w:p>
          <w:p w:rsidR="00BD110C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2.2. Соотношение фактического размера перечисленных межбюджетных трансфертов на осуществление муниципальным районом переданных полномочий поселения от утвержденных в соглашениях плановых назначениях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r>
              <w:rPr>
                <w:rFonts w:ascii="YS Text" w:hAnsi="YS Text"/>
                <w:color w:val="000000"/>
                <w:sz w:val="27"/>
                <w:szCs w:val="27"/>
                <w:shd w:val="clear" w:color="auto" w:fill="FFFFFF"/>
              </w:rPr>
              <w:t>Доля населения, охваченного системой оповещения в случае возникновения ЧС, %.</w:t>
            </w:r>
          </w:p>
          <w:p w:rsidR="00BD110C" w:rsidRPr="009E60C9" w:rsidRDefault="00BD110C" w:rsidP="0019552D">
            <w:pPr>
              <w:pStyle w:val="ConsPlusNormal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 </w:t>
            </w: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Доля исполнения бюджета, предусмотренного на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D110C" w:rsidRPr="00BC0706" w:rsidTr="0019552D">
        <w:trPr>
          <w:jc w:val="center"/>
        </w:trPr>
        <w:tc>
          <w:tcPr>
            <w:tcW w:w="3775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46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2023-2028 годы</w:t>
            </w:r>
          </w:p>
        </w:tc>
      </w:tr>
      <w:tr w:rsidR="00BD110C" w:rsidRPr="00BC0706" w:rsidTr="0019552D">
        <w:trPr>
          <w:jc w:val="center"/>
        </w:trPr>
        <w:tc>
          <w:tcPr>
            <w:tcW w:w="3775" w:type="dxa"/>
          </w:tcPr>
          <w:p w:rsidR="00BD110C" w:rsidRPr="009E60C9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46" w:type="dxa"/>
          </w:tcPr>
          <w:p w:rsidR="00BD110C" w:rsidRPr="009E60C9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подпрограмме,</w:t>
            </w:r>
          </w:p>
          <w:p w:rsidR="00BD110C" w:rsidRPr="009E60C9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60C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tbl>
            <w:tblPr>
              <w:tblW w:w="6023" w:type="dxa"/>
              <w:tblLayout w:type="fixed"/>
              <w:tblLook w:val="04A0"/>
            </w:tblPr>
            <w:tblGrid>
              <w:gridCol w:w="920"/>
              <w:gridCol w:w="851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BD110C" w:rsidRPr="00401256" w:rsidTr="0019552D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D110C" w:rsidRPr="00401256" w:rsidRDefault="00BD110C" w:rsidP="0019552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</w:tr>
            <w:tr w:rsidR="00BD110C" w:rsidRPr="00401256" w:rsidTr="0019552D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ind w:right="-116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14 753,7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3 656,6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2 128,8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2 163,3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2 222,0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2 248,0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2 335,0</w:t>
                  </w:r>
                </w:p>
              </w:tc>
            </w:tr>
            <w:tr w:rsidR="00BD110C" w:rsidRPr="00401256" w:rsidTr="0019552D">
              <w:trPr>
                <w:trHeight w:val="42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747,4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127,0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135,0</w:t>
                  </w:r>
                </w:p>
              </w:tc>
            </w:tr>
            <w:tr w:rsidR="00BD110C" w:rsidRPr="00401256" w:rsidTr="0019552D">
              <w:trPr>
                <w:trHeight w:val="393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40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14 006,3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3 543,3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2 010,4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2 040,6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2 095,0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2 117,0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2 200,0</w:t>
                  </w:r>
                </w:p>
              </w:tc>
            </w:tr>
            <w:tr w:rsidR="00BD110C" w:rsidRPr="00401256" w:rsidTr="0019552D">
              <w:trPr>
                <w:trHeight w:val="44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lastRenderedPageBreak/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BD110C" w:rsidRPr="009E60C9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10C" w:rsidRDefault="00BD110C" w:rsidP="00BD110C"/>
    <w:p w:rsidR="00BD110C" w:rsidRDefault="00BD110C" w:rsidP="00BD110C"/>
    <w:p w:rsidR="00BD110C" w:rsidRDefault="00BD110C" w:rsidP="00BD110C">
      <w:pPr>
        <w:sectPr w:rsidR="00BD110C" w:rsidSect="00F43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10C" w:rsidRPr="001E0FB1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FB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D110C" w:rsidRPr="001E0FB1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FB1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Семидесятского </w:t>
      </w:r>
      <w:r w:rsidRPr="001E0FB1">
        <w:rPr>
          <w:rFonts w:ascii="Times New Roman" w:hAnsi="Times New Roman" w:cs="Times New Roman"/>
          <w:sz w:val="28"/>
          <w:szCs w:val="28"/>
        </w:rPr>
        <w:t>сельского поселения  Хохольского муниципального района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FB1">
        <w:rPr>
          <w:rFonts w:ascii="Times New Roman" w:hAnsi="Times New Roman" w:cs="Times New Roman"/>
          <w:sz w:val="28"/>
          <w:szCs w:val="28"/>
        </w:rPr>
        <w:t>«</w:t>
      </w:r>
      <w:r w:rsidRPr="009E60C9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9E60C9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1E0FB1">
        <w:rPr>
          <w:rFonts w:ascii="Times New Roman" w:hAnsi="Times New Roman" w:cs="Times New Roman"/>
          <w:sz w:val="28"/>
          <w:szCs w:val="28"/>
        </w:rPr>
        <w:t>»</w:t>
      </w:r>
    </w:p>
    <w:p w:rsidR="00BD110C" w:rsidRPr="00D1236F" w:rsidRDefault="00BD110C" w:rsidP="00BD11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6F">
        <w:rPr>
          <w:rFonts w:ascii="Times New Roman" w:hAnsi="Times New Roman" w:cs="Times New Roman"/>
          <w:b/>
          <w:sz w:val="28"/>
          <w:szCs w:val="28"/>
        </w:rPr>
        <w:t>Подпрограмма 2. «Развитие дорожного хозяйства»</w:t>
      </w:r>
    </w:p>
    <w:p w:rsidR="00BD110C" w:rsidRPr="001E0FB1" w:rsidRDefault="00BD110C" w:rsidP="00BD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91"/>
        <w:gridCol w:w="6104"/>
      </w:tblGrid>
      <w:tr w:rsidR="00BD110C" w:rsidRPr="001E0FB1" w:rsidTr="0019552D">
        <w:trPr>
          <w:jc w:val="center"/>
        </w:trPr>
        <w:tc>
          <w:tcPr>
            <w:tcW w:w="3491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  <w:r w:rsidRPr="001E0F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104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Семидесятского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</w:tc>
      </w:tr>
      <w:tr w:rsidR="00BD110C" w:rsidRPr="001E0FB1" w:rsidTr="0019552D">
        <w:trPr>
          <w:jc w:val="center"/>
        </w:trPr>
        <w:tc>
          <w:tcPr>
            <w:tcW w:w="3491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6104" w:type="dxa"/>
          </w:tcPr>
          <w:p w:rsidR="00BD110C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1. 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. 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поселения.</w:t>
            </w:r>
          </w:p>
        </w:tc>
      </w:tr>
      <w:tr w:rsidR="00BD110C" w:rsidRPr="001E0FB1" w:rsidTr="0019552D">
        <w:trPr>
          <w:trHeight w:val="1503"/>
          <w:jc w:val="center"/>
        </w:trPr>
        <w:tc>
          <w:tcPr>
            <w:tcW w:w="3491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04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10C" w:rsidRPr="001E0FB1" w:rsidTr="0019552D">
        <w:trPr>
          <w:jc w:val="center"/>
        </w:trPr>
        <w:tc>
          <w:tcPr>
            <w:tcW w:w="3491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04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1. Приведение автомобильных дорог в соответствие с потребительскими требованиями на длительный период по критериям: безопасность движения, грузоподъемность, долговечность и эксплуатационная надежность.</w:t>
            </w:r>
          </w:p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2. Организация выполнения работ по содержанию, модернизации, капитальному ремонту и ремонту  автомобильных дорог общего пользования местного значения и тротуаров, внутриквартальных дорог (проездов).</w:t>
            </w:r>
          </w:p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3. Регистрация права собственности на автомобильные дороги, находящиеся в составе муниципальной казны поселения.</w:t>
            </w:r>
          </w:p>
        </w:tc>
      </w:tr>
      <w:tr w:rsidR="00BD110C" w:rsidRPr="001E0FB1" w:rsidTr="0019552D">
        <w:trPr>
          <w:jc w:val="center"/>
        </w:trPr>
        <w:tc>
          <w:tcPr>
            <w:tcW w:w="3491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подпрограммы*</w:t>
            </w:r>
          </w:p>
        </w:tc>
        <w:tc>
          <w:tcPr>
            <w:tcW w:w="6104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.1. Доля автомобильных дорог общего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льзования местного значения, 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. Доля автомобильных дорог общего пользования, поставленных на кадастровый учет в общем объеме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D110C" w:rsidRPr="001E0FB1" w:rsidTr="0019552D">
        <w:trPr>
          <w:jc w:val="center"/>
        </w:trPr>
        <w:tc>
          <w:tcPr>
            <w:tcW w:w="3491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104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2023-2028 годы</w:t>
            </w:r>
          </w:p>
        </w:tc>
      </w:tr>
      <w:tr w:rsidR="00BD110C" w:rsidRPr="001E0FB1" w:rsidTr="0019552D">
        <w:trPr>
          <w:trHeight w:val="3454"/>
          <w:jc w:val="center"/>
        </w:trPr>
        <w:tc>
          <w:tcPr>
            <w:tcW w:w="3491" w:type="dxa"/>
          </w:tcPr>
          <w:p w:rsidR="00BD110C" w:rsidRPr="001E0FB1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104" w:type="dxa"/>
          </w:tcPr>
          <w:p w:rsidR="00BD110C" w:rsidRPr="001E0FB1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подпрограмме,</w:t>
            </w:r>
          </w:p>
          <w:p w:rsidR="00BD110C" w:rsidRPr="001E0FB1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E0FB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BD110C" w:rsidRPr="001E0FB1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023" w:type="dxa"/>
              <w:tblLayout w:type="fixed"/>
              <w:tblLook w:val="04A0"/>
            </w:tblPr>
            <w:tblGrid>
              <w:gridCol w:w="920"/>
              <w:gridCol w:w="851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BD110C" w:rsidRPr="00401256" w:rsidTr="0019552D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D110C" w:rsidRPr="00401256" w:rsidRDefault="00BD110C" w:rsidP="0019552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</w:tr>
            <w:tr w:rsidR="00BD110C" w:rsidRPr="00401256" w:rsidTr="0019552D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ind w:right="-116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612,0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612,0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467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417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39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612,0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612,0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40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BD110C" w:rsidRPr="001E0FB1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10C" w:rsidRPr="001E0FB1" w:rsidRDefault="00BD110C" w:rsidP="00BD110C">
      <w:pPr>
        <w:rPr>
          <w:sz w:val="28"/>
          <w:szCs w:val="28"/>
        </w:rPr>
      </w:pPr>
    </w:p>
    <w:p w:rsidR="00BD110C" w:rsidRPr="001E0FB1" w:rsidRDefault="00BD110C" w:rsidP="00BD110C">
      <w:pPr>
        <w:rPr>
          <w:sz w:val="28"/>
          <w:szCs w:val="28"/>
        </w:rPr>
      </w:pPr>
    </w:p>
    <w:p w:rsidR="00BD110C" w:rsidRPr="001E0FB1" w:rsidRDefault="00BD110C" w:rsidP="00BD110C">
      <w:pPr>
        <w:rPr>
          <w:sz w:val="28"/>
          <w:szCs w:val="28"/>
        </w:rPr>
      </w:pPr>
    </w:p>
    <w:p w:rsidR="00BD110C" w:rsidRDefault="00BD110C" w:rsidP="00BD110C">
      <w:pPr>
        <w:sectPr w:rsidR="00BD110C" w:rsidSect="00F43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10C" w:rsidRPr="00BC0706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0706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0706">
        <w:rPr>
          <w:rFonts w:ascii="Times New Roman" w:hAnsi="Times New Roman" w:cs="Times New Roman"/>
          <w:sz w:val="26"/>
          <w:szCs w:val="26"/>
        </w:rPr>
        <w:t>подпрограммы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BC0706">
        <w:rPr>
          <w:rFonts w:ascii="Times New Roman" w:hAnsi="Times New Roman" w:cs="Times New Roman"/>
          <w:sz w:val="26"/>
          <w:szCs w:val="26"/>
        </w:rPr>
        <w:t xml:space="preserve"> Хохольского муниципального района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E60C9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9E60C9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28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D110C" w:rsidRPr="00D1236F" w:rsidRDefault="00BD110C" w:rsidP="00BD110C">
      <w:pPr>
        <w:pStyle w:val="ConsPlusNormal"/>
        <w:ind w:firstLine="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6F">
        <w:rPr>
          <w:rFonts w:ascii="Times New Roman" w:hAnsi="Times New Roman" w:cs="Times New Roman"/>
          <w:b/>
          <w:sz w:val="28"/>
          <w:szCs w:val="28"/>
        </w:rPr>
        <w:t>Подпрограмма 3. Развитие жилищно-коммунального хозяйства и благоустройства сельского поселения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91"/>
        <w:gridCol w:w="6237"/>
      </w:tblGrid>
      <w:tr w:rsidR="00BD110C" w:rsidRPr="00BC0706" w:rsidTr="0019552D">
        <w:trPr>
          <w:jc w:val="center"/>
        </w:trPr>
        <w:tc>
          <w:tcPr>
            <w:tcW w:w="3491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  <w:r w:rsidRPr="00B23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237" w:type="dxa"/>
          </w:tcPr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Семидесятского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</w:tc>
      </w:tr>
      <w:tr w:rsidR="00BD110C" w:rsidRPr="00BC0706" w:rsidTr="0019552D">
        <w:trPr>
          <w:jc w:val="center"/>
        </w:trPr>
        <w:tc>
          <w:tcPr>
            <w:tcW w:w="3491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6237" w:type="dxa"/>
          </w:tcPr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3.1. Содержание и модернизация жилищно-коммунального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3.2. Благоустройство территории сельского поселения</w:t>
            </w:r>
          </w:p>
        </w:tc>
      </w:tr>
      <w:tr w:rsidR="00BD110C" w:rsidRPr="00BC0706" w:rsidTr="0019552D">
        <w:trPr>
          <w:trHeight w:val="1957"/>
          <w:jc w:val="center"/>
        </w:trPr>
        <w:tc>
          <w:tcPr>
            <w:tcW w:w="3491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</w:tcPr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1. Обеспечение комплексного развития жилищно-коммунальной инфраструктуры с учетом повышения качества коммунальных услуг, предоставляемых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2. Повышение уровня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сельского поселения.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3. Создание комфортных условий проживания и отдыха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4. Проведение работ по ремонту, восстановлению и содержанию военно-мемориальных объектов и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5. Комплексное развитие и обустройство мест массового отдыха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6. Реализация комплекса первоочередных мероприятий по благоустройству дворовых территорий и общественных территорий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10C" w:rsidRPr="00BC0706" w:rsidTr="0019552D">
        <w:trPr>
          <w:jc w:val="center"/>
        </w:trPr>
        <w:tc>
          <w:tcPr>
            <w:tcW w:w="3491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надежного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2. Восстановление и реконструкция уличного освещения, установка светильников в населённых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3.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Создание условий для массового отдыха жителей поселения и организация обустройства мест массового отдыха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5. Приведение в качественное состояние элементов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6. Привлечение жителей к участию в решении проблем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10C" w:rsidRPr="00BC0706" w:rsidTr="0019552D">
        <w:trPr>
          <w:jc w:val="center"/>
        </w:trPr>
        <w:tc>
          <w:tcPr>
            <w:tcW w:w="3491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подпрограммы*</w:t>
            </w:r>
          </w:p>
        </w:tc>
        <w:tc>
          <w:tcPr>
            <w:tcW w:w="6237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фактического исполнения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жилищного хозяйства (экспертиза, обследования, содержание жилья и пр.)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утвержденных плановых назначений.</w:t>
            </w:r>
          </w:p>
          <w:p w:rsidR="00BD110C" w:rsidRDefault="00BD110C" w:rsidP="0019552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3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на капитальный ремонт за муниципальные помещения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E55">
              <w:rPr>
                <w:rFonts w:ascii="Times New Roman" w:hAnsi="Times New Roman" w:cs="Times New Roman"/>
                <w:sz w:val="28"/>
                <w:szCs w:val="28"/>
              </w:rPr>
              <w:t>3.1.3. Доля инженерных сетей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определен правовой статус муниципальной</w:t>
            </w:r>
            <w:r w:rsidRPr="003A0E5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%</w:t>
            </w:r>
          </w:p>
          <w:p w:rsidR="00BD110C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3.2.1. </w:t>
            </w:r>
            <w:r w:rsidRPr="003A0E55">
              <w:rPr>
                <w:rFonts w:ascii="Times New Roman" w:hAnsi="Times New Roman" w:cs="Times New Roman"/>
                <w:sz w:val="28"/>
                <w:szCs w:val="28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  <w:p w:rsidR="00BD110C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3.2.2. </w:t>
            </w:r>
            <w:r w:rsidRPr="003A0E55">
              <w:rPr>
                <w:rFonts w:ascii="Times New Roman" w:hAnsi="Times New Roman" w:cs="Times New Roman"/>
                <w:sz w:val="28"/>
                <w:szCs w:val="28"/>
              </w:rPr>
              <w:t>Доля населения охваченного организованным вывозом 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  <w:p w:rsidR="00BD110C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3.2.3.Доля фактического исполнения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ремонт,  восстановление и благоустройство  территорий военно-мемориальных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утвержденных плановых назначений, %</w:t>
            </w:r>
          </w:p>
          <w:p w:rsidR="00BD110C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3.2.4.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Качество содержания мест захоронения (кладбищ)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BD110C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3.2.5. Доля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организацию и содержание мест массового отдыха населения в расчете на 1 жителя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3.2.6. </w:t>
            </w: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Соотношение фактических расходов на прочие мероприятия по благоустройство к запланированному объему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D110C" w:rsidRPr="00BC0706" w:rsidTr="0019552D">
        <w:trPr>
          <w:jc w:val="center"/>
        </w:trPr>
        <w:tc>
          <w:tcPr>
            <w:tcW w:w="3491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2023-2028 годы</w:t>
            </w:r>
          </w:p>
        </w:tc>
      </w:tr>
      <w:tr w:rsidR="00BD110C" w:rsidRPr="00BC0706" w:rsidTr="0019552D">
        <w:trPr>
          <w:jc w:val="center"/>
        </w:trPr>
        <w:tc>
          <w:tcPr>
            <w:tcW w:w="3491" w:type="dxa"/>
          </w:tcPr>
          <w:p w:rsidR="00BD110C" w:rsidRPr="00B23025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7" w:type="dxa"/>
          </w:tcPr>
          <w:p w:rsidR="00BD110C" w:rsidRPr="00B23025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подпрограмме,</w:t>
            </w:r>
          </w:p>
          <w:p w:rsidR="00BD110C" w:rsidRPr="00B23025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5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tbl>
            <w:tblPr>
              <w:tblW w:w="6023" w:type="dxa"/>
              <w:tblLayout w:type="fixed"/>
              <w:tblLook w:val="04A0"/>
            </w:tblPr>
            <w:tblGrid>
              <w:gridCol w:w="920"/>
              <w:gridCol w:w="851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BD110C" w:rsidRPr="00401256" w:rsidTr="0019552D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D110C" w:rsidRPr="00401256" w:rsidRDefault="00BD110C" w:rsidP="0019552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</w:tr>
            <w:tr w:rsidR="00BD110C" w:rsidRPr="00401256" w:rsidTr="0019552D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ind w:right="-116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1 985,0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775,0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210,0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180,0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260,0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270,0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290,0</w:t>
                  </w:r>
                </w:p>
              </w:tc>
            </w:tr>
            <w:tr w:rsidR="00BD110C" w:rsidRPr="00401256" w:rsidTr="0019552D">
              <w:trPr>
                <w:trHeight w:val="44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41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lastRenderedPageBreak/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418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1 985,0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775,0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210,0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180,0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260,0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270,0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290,0</w:t>
                  </w:r>
                </w:p>
              </w:tc>
            </w:tr>
            <w:tr w:rsidR="00BD110C" w:rsidRPr="00401256" w:rsidTr="0019552D">
              <w:trPr>
                <w:trHeight w:val="40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BD110C" w:rsidRPr="00B23025" w:rsidRDefault="00BD110C" w:rsidP="0019552D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10C" w:rsidRDefault="00BD110C" w:rsidP="00BD110C"/>
    <w:p w:rsidR="00BD110C" w:rsidRDefault="00BD110C" w:rsidP="00BD110C"/>
    <w:p w:rsidR="00BD110C" w:rsidRDefault="00BD110C" w:rsidP="00BD110C">
      <w:pPr>
        <w:sectPr w:rsidR="00BD110C" w:rsidSect="00F43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10C" w:rsidRPr="00BC0706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0706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0706">
        <w:rPr>
          <w:rFonts w:ascii="Times New Roman" w:hAnsi="Times New Roman" w:cs="Times New Roman"/>
          <w:sz w:val="26"/>
          <w:szCs w:val="26"/>
        </w:rPr>
        <w:t>подпрограммы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BC0706">
        <w:rPr>
          <w:rFonts w:ascii="Times New Roman" w:hAnsi="Times New Roman" w:cs="Times New Roman"/>
          <w:sz w:val="26"/>
          <w:szCs w:val="26"/>
        </w:rPr>
        <w:t xml:space="preserve"> Хохольского муниципального района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E60C9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9E60C9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B11E28">
        <w:t xml:space="preserve"> </w:t>
      </w:r>
      <w:r w:rsidRPr="00B11E28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D110C" w:rsidRPr="003C51F7" w:rsidRDefault="00BD110C" w:rsidP="00BD110C">
      <w:pPr>
        <w:pStyle w:val="ConsPlusNormal"/>
        <w:ind w:firstLine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F7">
        <w:rPr>
          <w:rFonts w:ascii="Times New Roman" w:hAnsi="Times New Roman" w:cs="Times New Roman"/>
          <w:b/>
          <w:sz w:val="28"/>
          <w:szCs w:val="28"/>
        </w:rPr>
        <w:t>Подпрограмма 4. «Развитие культуры, физической культуры и спорта на территории сельского поселения»</w:t>
      </w:r>
    </w:p>
    <w:p w:rsidR="00BD110C" w:rsidRDefault="00BD110C" w:rsidP="00BD1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0"/>
        <w:gridCol w:w="6446"/>
      </w:tblGrid>
      <w:tr w:rsidR="00BD110C" w:rsidRPr="00BC0706" w:rsidTr="0019552D">
        <w:trPr>
          <w:jc w:val="center"/>
        </w:trPr>
        <w:tc>
          <w:tcPr>
            <w:tcW w:w="3350" w:type="dxa"/>
          </w:tcPr>
          <w:p w:rsidR="00BD110C" w:rsidRPr="002247FD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</w:t>
            </w: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  <w:r w:rsidRPr="002247F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446" w:type="dxa"/>
          </w:tcPr>
          <w:p w:rsidR="00BD110C" w:rsidRPr="002247FD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Семидесятского</w:t>
            </w: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</w:tc>
      </w:tr>
      <w:tr w:rsidR="00BD110C" w:rsidRPr="00BC0706" w:rsidTr="0019552D">
        <w:trPr>
          <w:jc w:val="center"/>
        </w:trPr>
        <w:tc>
          <w:tcPr>
            <w:tcW w:w="3350" w:type="dxa"/>
          </w:tcPr>
          <w:p w:rsidR="00BD110C" w:rsidRPr="002247FD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6446" w:type="dxa"/>
          </w:tcPr>
          <w:p w:rsidR="00BD110C" w:rsidRPr="002247FD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4.1. Создание условий для обеспечения деятельности и развития культурно - досуговых учреждений</w:t>
            </w:r>
          </w:p>
          <w:p w:rsidR="00BD110C" w:rsidRPr="002247FD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4.2. Организация и проведение культурно - досуговых и спортивных мероприятий</w:t>
            </w:r>
          </w:p>
        </w:tc>
      </w:tr>
      <w:tr w:rsidR="00BD110C" w:rsidRPr="00BC0706" w:rsidTr="0019552D">
        <w:trPr>
          <w:trHeight w:val="768"/>
          <w:jc w:val="center"/>
        </w:trPr>
        <w:tc>
          <w:tcPr>
            <w:tcW w:w="3350" w:type="dxa"/>
          </w:tcPr>
          <w:p w:rsidR="00BD110C" w:rsidRPr="002247FD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46" w:type="dxa"/>
          </w:tcPr>
          <w:p w:rsidR="00BD110C" w:rsidRPr="002247FD" w:rsidRDefault="00BD110C" w:rsidP="0019552D">
            <w:pPr>
              <w:ind w:left="141" w:right="141" w:firstLine="4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247FD">
              <w:rPr>
                <w:sz w:val="28"/>
                <w:szCs w:val="28"/>
              </w:rPr>
              <w:t>Создание условий для развития культуры и спорта;</w:t>
            </w:r>
          </w:p>
          <w:p w:rsidR="00BD110C" w:rsidRPr="002247FD" w:rsidRDefault="00BD110C" w:rsidP="0019552D">
            <w:pPr>
              <w:ind w:left="141" w:right="141" w:firstLine="4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247FD">
              <w:rPr>
                <w:sz w:val="28"/>
                <w:szCs w:val="28"/>
              </w:rPr>
              <w:t>Развитие учреждения культуры;</w:t>
            </w:r>
          </w:p>
          <w:p w:rsidR="00BD110C" w:rsidRPr="002247FD" w:rsidRDefault="00BD110C" w:rsidP="0019552D">
            <w:pPr>
              <w:ind w:left="141" w:right="141" w:firstLine="4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247FD">
              <w:rPr>
                <w:sz w:val="28"/>
                <w:szCs w:val="28"/>
              </w:rPr>
              <w:t>Повышение доступности, качества и разнообразия в сфере культуры и спорта.</w:t>
            </w:r>
          </w:p>
        </w:tc>
      </w:tr>
      <w:tr w:rsidR="00BD110C" w:rsidRPr="00BC0706" w:rsidTr="0019552D">
        <w:trPr>
          <w:jc w:val="center"/>
        </w:trPr>
        <w:tc>
          <w:tcPr>
            <w:tcW w:w="3350" w:type="dxa"/>
          </w:tcPr>
          <w:p w:rsidR="00BD110C" w:rsidRPr="002247FD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46" w:type="dxa"/>
          </w:tcPr>
          <w:p w:rsidR="00BD110C" w:rsidRPr="002247FD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эффективного функционирования учреждений культуры. </w:t>
            </w:r>
          </w:p>
          <w:p w:rsidR="00BD110C" w:rsidRPr="002247FD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2. Организация культурного досуга и отдыха населения сельского поселения. Проведение культурно-досуговых и спортивных мероприятий с целью пропаганды здорового образа жизни.</w:t>
            </w:r>
          </w:p>
        </w:tc>
      </w:tr>
      <w:tr w:rsidR="00BD110C" w:rsidRPr="00BC0706" w:rsidTr="0019552D">
        <w:trPr>
          <w:jc w:val="center"/>
        </w:trPr>
        <w:tc>
          <w:tcPr>
            <w:tcW w:w="3350" w:type="dxa"/>
          </w:tcPr>
          <w:p w:rsidR="00BD110C" w:rsidRPr="002247FD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подпрограммы*</w:t>
            </w:r>
          </w:p>
        </w:tc>
        <w:tc>
          <w:tcPr>
            <w:tcW w:w="6446" w:type="dxa"/>
          </w:tcPr>
          <w:p w:rsidR="00BD110C" w:rsidRPr="002247FD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1. Уровень исполнения плановых назначений по расходам на обеспечение деятельности учреждения культуры, %</w:t>
            </w:r>
          </w:p>
          <w:p w:rsidR="00BD110C" w:rsidRPr="00024223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024223">
              <w:rPr>
                <w:rFonts w:ascii="Times New Roman" w:hAnsi="Times New Roman" w:cs="Times New Roman"/>
                <w:sz w:val="28"/>
                <w:szCs w:val="28"/>
              </w:rPr>
              <w:t>4.2.1. Число посещений культурных</w:t>
            </w:r>
          </w:p>
          <w:p w:rsidR="00BD110C" w:rsidRPr="002247FD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024223">
              <w:rPr>
                <w:rFonts w:ascii="Times New Roman" w:hAnsi="Times New Roman" w:cs="Times New Roman"/>
                <w:sz w:val="28"/>
                <w:szCs w:val="28"/>
              </w:rPr>
              <w:t>мероприятий в расчете на жителя, %</w:t>
            </w:r>
          </w:p>
        </w:tc>
      </w:tr>
      <w:tr w:rsidR="00BD110C" w:rsidRPr="00BC0706" w:rsidTr="0019552D">
        <w:trPr>
          <w:jc w:val="center"/>
        </w:trPr>
        <w:tc>
          <w:tcPr>
            <w:tcW w:w="3350" w:type="dxa"/>
          </w:tcPr>
          <w:p w:rsidR="00BD110C" w:rsidRPr="002247FD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46" w:type="dxa"/>
          </w:tcPr>
          <w:p w:rsidR="00BD110C" w:rsidRPr="002247FD" w:rsidRDefault="00BD110C" w:rsidP="0019552D">
            <w:pPr>
              <w:pStyle w:val="ConsPlusNormal"/>
              <w:ind w:firstLine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2023-2028 годы</w:t>
            </w:r>
          </w:p>
        </w:tc>
      </w:tr>
      <w:tr w:rsidR="00BD110C" w:rsidRPr="00BC0706" w:rsidTr="0019552D">
        <w:trPr>
          <w:jc w:val="center"/>
        </w:trPr>
        <w:tc>
          <w:tcPr>
            <w:tcW w:w="3350" w:type="dxa"/>
          </w:tcPr>
          <w:p w:rsidR="00BD110C" w:rsidRPr="002247FD" w:rsidRDefault="00BD110C" w:rsidP="00195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446" w:type="dxa"/>
          </w:tcPr>
          <w:p w:rsidR="00BD110C" w:rsidRPr="002247FD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подпрограмме,</w:t>
            </w:r>
          </w:p>
          <w:p w:rsidR="00BD110C" w:rsidRPr="002247FD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47FD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tbl>
            <w:tblPr>
              <w:tblW w:w="6155" w:type="dxa"/>
              <w:tblLayout w:type="fixed"/>
              <w:tblLook w:val="04A0"/>
            </w:tblPr>
            <w:tblGrid>
              <w:gridCol w:w="920"/>
              <w:gridCol w:w="851"/>
              <w:gridCol w:w="708"/>
              <w:gridCol w:w="709"/>
              <w:gridCol w:w="709"/>
              <w:gridCol w:w="709"/>
              <w:gridCol w:w="708"/>
              <w:gridCol w:w="841"/>
            </w:tblGrid>
            <w:tr w:rsidR="00BD110C" w:rsidRPr="00401256" w:rsidTr="0019552D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D110C" w:rsidRPr="00401256" w:rsidRDefault="00BD110C" w:rsidP="0019552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01256">
                    <w:rPr>
                      <w:b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</w:tr>
            <w:tr w:rsidR="00BD110C" w:rsidRPr="00401256" w:rsidTr="0019552D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ind w:right="-116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970,3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820,3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35,0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40,0</w:t>
                  </w:r>
                </w:p>
              </w:tc>
            </w:tr>
            <w:tr w:rsidR="00BD110C" w:rsidRPr="00401256" w:rsidTr="0019552D">
              <w:trPr>
                <w:trHeight w:val="44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41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lastRenderedPageBreak/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BD110C" w:rsidRPr="00401256" w:rsidTr="0019552D">
              <w:trPr>
                <w:trHeight w:val="418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970,3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820,3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35,0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40,0</w:t>
                  </w:r>
                </w:p>
              </w:tc>
            </w:tr>
            <w:tr w:rsidR="00BD110C" w:rsidRPr="00401256" w:rsidTr="0019552D">
              <w:trPr>
                <w:trHeight w:val="40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D110C" w:rsidRPr="00401256" w:rsidRDefault="00BD110C" w:rsidP="0019552D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01256">
                    <w:rPr>
                      <w:b/>
                      <w:color w:val="000000"/>
                      <w:sz w:val="16"/>
                      <w:szCs w:val="16"/>
                    </w:rPr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110C" w:rsidRPr="006C2004" w:rsidRDefault="00BD110C" w:rsidP="0019552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C2004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BD110C" w:rsidRPr="002247FD" w:rsidRDefault="00BD110C" w:rsidP="0019552D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10C" w:rsidRDefault="00BD110C" w:rsidP="00BD110C">
      <w:pPr>
        <w:sectPr w:rsidR="00BD110C" w:rsidSect="00F430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110C" w:rsidRDefault="00BD110C" w:rsidP="00BD110C"/>
    <w:p w:rsidR="00BD110C" w:rsidRPr="001F53F0" w:rsidRDefault="00BD110C" w:rsidP="00BD110C">
      <w:pPr>
        <w:jc w:val="center"/>
        <w:rPr>
          <w:b/>
          <w:sz w:val="28"/>
          <w:szCs w:val="28"/>
        </w:rPr>
      </w:pPr>
      <w:r w:rsidRPr="001F53F0">
        <w:rPr>
          <w:b/>
          <w:sz w:val="28"/>
          <w:szCs w:val="28"/>
        </w:rPr>
        <w:t xml:space="preserve">Приоритеты муниципальной политики, </w:t>
      </w:r>
      <w:r w:rsidRPr="001F53F0">
        <w:rPr>
          <w:b/>
          <w:sz w:val="28"/>
          <w:szCs w:val="28"/>
        </w:rPr>
        <w:br/>
        <w:t>цели, задачи в сфере реализации муниципальной программы</w:t>
      </w:r>
    </w:p>
    <w:p w:rsidR="00BD110C" w:rsidRPr="001F53F0" w:rsidRDefault="00BD110C" w:rsidP="00BD110C">
      <w:pPr>
        <w:jc w:val="center"/>
        <w:rPr>
          <w:rFonts w:eastAsia="Calibri"/>
          <w:sz w:val="28"/>
          <w:szCs w:val="28"/>
          <w:lang w:eastAsia="en-US"/>
        </w:rPr>
      </w:pPr>
    </w:p>
    <w:p w:rsidR="00BD110C" w:rsidRPr="00B647E8" w:rsidRDefault="00BD110C" w:rsidP="00BD11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47E8">
        <w:rPr>
          <w:rFonts w:eastAsia="Calibri"/>
          <w:sz w:val="28"/>
          <w:szCs w:val="28"/>
          <w:lang w:eastAsia="en-US"/>
        </w:rPr>
        <w:t>Приоритеты муниципальной политики в сфере реализации муниципальной программы определены на основе:</w:t>
      </w:r>
    </w:p>
    <w:p w:rsidR="00BD110C" w:rsidRPr="00B647E8" w:rsidRDefault="00BD110C" w:rsidP="00BD110C">
      <w:pPr>
        <w:ind w:firstLine="709"/>
        <w:jc w:val="both"/>
        <w:rPr>
          <w:sz w:val="28"/>
          <w:szCs w:val="28"/>
        </w:rPr>
      </w:pPr>
      <w:r w:rsidRPr="00B647E8">
        <w:rPr>
          <w:sz w:val="28"/>
          <w:szCs w:val="28"/>
          <w:shd w:val="clear" w:color="auto" w:fill="FFFFFF"/>
        </w:rPr>
        <w:t>- Указа Президента Российской Федерации от 21 июля 2020 г. N 474 "О национальных целях развития Российской Федерации на период до 2030 года"</w:t>
      </w:r>
    </w:p>
    <w:p w:rsidR="00BD110C" w:rsidRPr="00B647E8" w:rsidRDefault="00BD110C" w:rsidP="00BD110C">
      <w:pPr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B647E8">
        <w:rPr>
          <w:sz w:val="28"/>
          <w:szCs w:val="28"/>
          <w:shd w:val="clear" w:color="auto" w:fill="FFFFFF"/>
        </w:rPr>
        <w:t>- Стратегии устойчивого развития сельских территорий Российской Федерации на период до 2030 года</w:t>
      </w:r>
      <w:r w:rsidRPr="00B647E8">
        <w:rPr>
          <w:color w:val="444444"/>
          <w:sz w:val="28"/>
          <w:szCs w:val="28"/>
          <w:shd w:val="clear" w:color="auto" w:fill="FFFFFF"/>
        </w:rPr>
        <w:t>, утвержденная </w:t>
      </w:r>
      <w:r w:rsidRPr="00B647E8">
        <w:rPr>
          <w:sz w:val="28"/>
          <w:szCs w:val="28"/>
          <w:shd w:val="clear" w:color="auto" w:fill="FFFFFF"/>
        </w:rPr>
        <w:t>распоряжением Правительства Российской Федерации от 2 февраля 2015 г. N 151-р</w:t>
      </w:r>
      <w:r w:rsidRPr="00B647E8">
        <w:rPr>
          <w:color w:val="444444"/>
          <w:sz w:val="28"/>
          <w:szCs w:val="28"/>
          <w:shd w:val="clear" w:color="auto" w:fill="FFFFFF"/>
        </w:rPr>
        <w:t>;</w:t>
      </w:r>
    </w:p>
    <w:p w:rsidR="00BD110C" w:rsidRPr="00B647E8" w:rsidRDefault="00BD110C" w:rsidP="00BD110C">
      <w:pPr>
        <w:ind w:firstLine="709"/>
        <w:contextualSpacing/>
        <w:jc w:val="both"/>
        <w:rPr>
          <w:sz w:val="28"/>
          <w:szCs w:val="28"/>
        </w:rPr>
      </w:pPr>
      <w:r w:rsidRPr="00B647E8">
        <w:rPr>
          <w:sz w:val="28"/>
          <w:szCs w:val="28"/>
        </w:rPr>
        <w:t>- Закона Воронежской области от 20.12.2018 №168-ОЗ «О Стратегии социально-экономического развития Воронежской области на период до 2035 года»;</w:t>
      </w:r>
    </w:p>
    <w:p w:rsidR="00BD110C" w:rsidRPr="00B647E8" w:rsidRDefault="00BD110C" w:rsidP="00BD110C">
      <w:pPr>
        <w:ind w:firstLine="709"/>
        <w:jc w:val="both"/>
        <w:rPr>
          <w:sz w:val="28"/>
          <w:szCs w:val="28"/>
        </w:rPr>
      </w:pPr>
      <w:r w:rsidRPr="00B647E8">
        <w:rPr>
          <w:sz w:val="28"/>
          <w:szCs w:val="28"/>
        </w:rPr>
        <w:t>- Федерального Закона от 06.10.2003 года № 131-ФЗ «Об общих принципах организации местного самоуправления»;</w:t>
      </w:r>
    </w:p>
    <w:p w:rsidR="00BD110C" w:rsidRPr="00B647E8" w:rsidRDefault="00BD110C" w:rsidP="00BD110C">
      <w:pPr>
        <w:ind w:firstLine="709"/>
        <w:jc w:val="both"/>
        <w:rPr>
          <w:sz w:val="28"/>
          <w:szCs w:val="28"/>
        </w:rPr>
      </w:pPr>
      <w:r w:rsidRPr="00B647E8">
        <w:rPr>
          <w:sz w:val="28"/>
          <w:szCs w:val="28"/>
        </w:rPr>
        <w:t>- Жилищного Кодекса Российской Федерации</w:t>
      </w:r>
    </w:p>
    <w:p w:rsidR="00BD110C" w:rsidRDefault="00BD110C" w:rsidP="00BD110C">
      <w:pPr>
        <w:rPr>
          <w:kern w:val="28"/>
          <w:sz w:val="28"/>
          <w:szCs w:val="28"/>
        </w:rPr>
      </w:pPr>
      <w:r w:rsidRPr="00A020C2">
        <w:rPr>
          <w:sz w:val="28"/>
          <w:szCs w:val="28"/>
        </w:rPr>
        <w:t xml:space="preserve">- Правилами благоустройства сельского поселения, утвержденными Решением Совета народных депутатов Семидесятского сельского поселения №31 от 17.11.2017г. </w:t>
      </w:r>
      <w:r w:rsidRPr="00A020C2">
        <w:rPr>
          <w:kern w:val="28"/>
          <w:sz w:val="28"/>
          <w:szCs w:val="28"/>
        </w:rPr>
        <w:t xml:space="preserve"> «Об утверждении Правил благоустройства Семидесятского сельского поселения Хохольского муниципального района Воронежской области».</w:t>
      </w:r>
    </w:p>
    <w:p w:rsidR="00BD110C" w:rsidRPr="00A020C2" w:rsidRDefault="00BD110C" w:rsidP="00BD110C">
      <w:pPr>
        <w:rPr>
          <w:kern w:val="28"/>
          <w:sz w:val="28"/>
          <w:szCs w:val="28"/>
        </w:rPr>
      </w:pPr>
    </w:p>
    <w:p w:rsidR="00BD110C" w:rsidRDefault="00BD110C" w:rsidP="00BD110C">
      <w:pPr>
        <w:rPr>
          <w:sz w:val="28"/>
          <w:szCs w:val="28"/>
          <w:lang w:eastAsia="ar-SA"/>
        </w:rPr>
      </w:pPr>
      <w:r w:rsidRPr="00B647E8">
        <w:rPr>
          <w:sz w:val="28"/>
          <w:szCs w:val="28"/>
          <w:lang w:eastAsia="ar-SA"/>
        </w:rPr>
        <w:t>В числе приоритетов определены следующие направления муниципальной политики</w:t>
      </w:r>
      <w:r>
        <w:rPr>
          <w:sz w:val="28"/>
          <w:szCs w:val="28"/>
          <w:lang w:eastAsia="ar-SA"/>
        </w:rPr>
        <w:t>:</w:t>
      </w:r>
    </w:p>
    <w:p w:rsidR="00BD110C" w:rsidRPr="00A51E0F" w:rsidRDefault="00BD110C" w:rsidP="00BD110C">
      <w:pPr>
        <w:rPr>
          <w:sz w:val="28"/>
          <w:szCs w:val="28"/>
        </w:rPr>
      </w:pPr>
      <w:r w:rsidRPr="00A51E0F">
        <w:rPr>
          <w:sz w:val="28"/>
          <w:szCs w:val="28"/>
        </w:rPr>
        <w:t>- Совершенствование, повышение эффективности и информационной прозрачности деятельности администрации поселения.</w:t>
      </w:r>
    </w:p>
    <w:p w:rsidR="00BD110C" w:rsidRPr="00A51E0F" w:rsidRDefault="00BD110C" w:rsidP="00BD110C">
      <w:pPr>
        <w:rPr>
          <w:sz w:val="28"/>
          <w:szCs w:val="28"/>
          <w:lang w:eastAsia="ar-SA"/>
        </w:rPr>
      </w:pPr>
      <w:r w:rsidRPr="00A51E0F">
        <w:rPr>
          <w:sz w:val="28"/>
          <w:szCs w:val="28"/>
        </w:rPr>
        <w:t>- Повышение качества жизни населения сельского поселения.</w:t>
      </w:r>
    </w:p>
    <w:p w:rsidR="00BD110C" w:rsidRPr="00A51E0F" w:rsidRDefault="00BD110C" w:rsidP="00BD110C">
      <w:pPr>
        <w:rPr>
          <w:sz w:val="28"/>
          <w:szCs w:val="28"/>
        </w:rPr>
      </w:pPr>
      <w:r w:rsidRPr="00A51E0F">
        <w:rPr>
          <w:sz w:val="28"/>
          <w:szCs w:val="28"/>
        </w:rPr>
        <w:t>- Стимулирование жилищного и коммунального строительства, деловой активности и производства, торговли, науки, туризма и отдыха.</w:t>
      </w:r>
    </w:p>
    <w:p w:rsidR="00BD110C" w:rsidRPr="00A51E0F" w:rsidRDefault="00BD110C" w:rsidP="00BD110C">
      <w:pPr>
        <w:ind w:firstLine="709"/>
        <w:jc w:val="both"/>
        <w:rPr>
          <w:sz w:val="28"/>
          <w:szCs w:val="28"/>
        </w:rPr>
      </w:pPr>
      <w:r w:rsidRPr="00A51E0F">
        <w:rPr>
          <w:sz w:val="28"/>
          <w:szCs w:val="28"/>
          <w:lang w:eastAsia="ar-SA"/>
        </w:rPr>
        <w:t xml:space="preserve">- </w:t>
      </w:r>
      <w:r w:rsidRPr="00A51E0F">
        <w:rPr>
          <w:sz w:val="28"/>
          <w:szCs w:val="28"/>
        </w:rPr>
        <w:t>Реализация культурных проектов, способствующих формированию развитию единого культурного пространства, любительского самодеятельного творчества.</w:t>
      </w:r>
    </w:p>
    <w:p w:rsidR="00BD110C" w:rsidRPr="00B647E8" w:rsidRDefault="00BD110C" w:rsidP="00BD110C">
      <w:pPr>
        <w:ind w:firstLine="709"/>
        <w:jc w:val="both"/>
        <w:rPr>
          <w:sz w:val="28"/>
          <w:szCs w:val="28"/>
          <w:lang w:eastAsia="ar-SA"/>
        </w:rPr>
      </w:pPr>
    </w:p>
    <w:p w:rsidR="00BD110C" w:rsidRPr="00B647E8" w:rsidRDefault="00BD110C" w:rsidP="00BD110C">
      <w:pPr>
        <w:ind w:firstLine="709"/>
        <w:contextualSpacing/>
        <w:jc w:val="both"/>
        <w:rPr>
          <w:sz w:val="28"/>
          <w:szCs w:val="28"/>
        </w:rPr>
      </w:pPr>
      <w:r w:rsidRPr="00B647E8">
        <w:rPr>
          <w:sz w:val="28"/>
          <w:szCs w:val="28"/>
        </w:rPr>
        <w:t>Исходя из основных приоритетов муниципальной политики определены следующие цели в рамках реализации настоящей муниципальной программы:</w:t>
      </w:r>
    </w:p>
    <w:p w:rsidR="00BD110C" w:rsidRPr="00B647E8" w:rsidRDefault="00BD110C" w:rsidP="00BD110C">
      <w:pPr>
        <w:ind w:firstLine="709"/>
        <w:jc w:val="both"/>
        <w:rPr>
          <w:sz w:val="28"/>
          <w:szCs w:val="28"/>
        </w:rPr>
      </w:pPr>
      <w:r w:rsidRPr="00B647E8">
        <w:rPr>
          <w:sz w:val="28"/>
          <w:szCs w:val="28"/>
        </w:rPr>
        <w:t>- Создание условий для устойчивого и сбалансированного социального и экономического развития поселения.</w:t>
      </w:r>
    </w:p>
    <w:p w:rsidR="00BD110C" w:rsidRPr="00B647E8" w:rsidRDefault="00BD110C" w:rsidP="00BD110C">
      <w:pPr>
        <w:ind w:firstLine="709"/>
        <w:jc w:val="both"/>
        <w:rPr>
          <w:sz w:val="28"/>
          <w:szCs w:val="28"/>
        </w:rPr>
      </w:pPr>
      <w:r w:rsidRPr="00B647E8">
        <w:rPr>
          <w:sz w:val="28"/>
          <w:szCs w:val="28"/>
        </w:rPr>
        <w:t>- Повышение качества жизни населения.</w:t>
      </w:r>
    </w:p>
    <w:p w:rsidR="00BD110C" w:rsidRPr="00B647E8" w:rsidRDefault="00BD110C" w:rsidP="00BD1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>- Повышение престижности проживания в сельской местности.</w:t>
      </w:r>
    </w:p>
    <w:p w:rsidR="00BD110C" w:rsidRPr="00B647E8" w:rsidRDefault="00BD110C" w:rsidP="00BD110C">
      <w:pPr>
        <w:ind w:firstLine="709"/>
        <w:contextualSpacing/>
        <w:jc w:val="both"/>
        <w:rPr>
          <w:sz w:val="28"/>
          <w:szCs w:val="28"/>
        </w:rPr>
      </w:pPr>
    </w:p>
    <w:p w:rsidR="00BD110C" w:rsidRPr="00B647E8" w:rsidRDefault="00BD110C" w:rsidP="00BD110C">
      <w:pPr>
        <w:ind w:firstLine="709"/>
        <w:contextualSpacing/>
        <w:jc w:val="both"/>
        <w:rPr>
          <w:sz w:val="28"/>
          <w:szCs w:val="28"/>
        </w:rPr>
      </w:pPr>
      <w:r w:rsidRPr="00B647E8">
        <w:rPr>
          <w:sz w:val="28"/>
          <w:szCs w:val="28"/>
        </w:rPr>
        <w:t>Достижение заявленных целей потребует решения следующих задач:</w:t>
      </w:r>
    </w:p>
    <w:p w:rsidR="00BD110C" w:rsidRPr="00B647E8" w:rsidRDefault="00BD110C" w:rsidP="00BD1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 xml:space="preserve">1. Повышение эффективности деятельности органов местного </w:t>
      </w:r>
      <w:r w:rsidRPr="00B647E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самоуправления.  </w:t>
      </w:r>
    </w:p>
    <w:p w:rsidR="00BD110C" w:rsidRPr="00B647E8" w:rsidRDefault="00BD110C" w:rsidP="00BD1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>2. Создание условий для обеспечения мероприятий, направленных на создание безопасных условий существования граждан, проживающих на территории сельского поселения.</w:t>
      </w:r>
    </w:p>
    <w:p w:rsidR="00BD110C" w:rsidRPr="00B647E8" w:rsidRDefault="00BD110C" w:rsidP="00BD1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E8">
        <w:rPr>
          <w:rFonts w:ascii="Times New Roman" w:hAnsi="Times New Roman" w:cs="Times New Roman"/>
          <w:sz w:val="28"/>
          <w:szCs w:val="28"/>
        </w:rPr>
        <w:t>3. Создание условий для проведения мероприятий направленных на развитие и содержание автомобильных дорог.</w:t>
      </w:r>
    </w:p>
    <w:p w:rsidR="00BD110C" w:rsidRPr="00B647E8" w:rsidRDefault="00BD110C" w:rsidP="00BD1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>4. Создание условий для устойчивого функционирования коммунального хозяйства</w:t>
      </w:r>
    </w:p>
    <w:p w:rsidR="00BD110C" w:rsidRPr="00B647E8" w:rsidRDefault="00BD110C" w:rsidP="00BD1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>5. Создание комфортных условий жизнедеятельности в сельском поселении за счет повышения уровня благоустройства.</w:t>
      </w:r>
    </w:p>
    <w:p w:rsidR="00BD110C" w:rsidRPr="00B647E8" w:rsidRDefault="00BD110C" w:rsidP="00BD1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>6. Повышение качества предоставляемых услуг в сфере культуры, физической культуры для сельских жителей.</w:t>
      </w:r>
    </w:p>
    <w:p w:rsidR="00BD110C" w:rsidRPr="00B647E8" w:rsidRDefault="00BD110C" w:rsidP="00BD110C">
      <w:pPr>
        <w:ind w:firstLine="709"/>
        <w:jc w:val="both"/>
        <w:rPr>
          <w:sz w:val="28"/>
          <w:szCs w:val="28"/>
        </w:rPr>
      </w:pPr>
    </w:p>
    <w:p w:rsidR="00BD110C" w:rsidRPr="00B647E8" w:rsidRDefault="00BD110C" w:rsidP="00BD11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мероприятий, реализуемых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B647E8">
        <w:rPr>
          <w:rFonts w:ascii="Times New Roman" w:hAnsi="Times New Roman" w:cs="Times New Roman"/>
          <w:sz w:val="28"/>
          <w:szCs w:val="28"/>
        </w:rPr>
        <w:t xml:space="preserve"> сельского поселения «Устойчивое развитие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B647E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Pr="00B64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7E8">
        <w:rPr>
          <w:rFonts w:ascii="Times New Roman" w:hAnsi="Times New Roman" w:cs="Times New Roman"/>
          <w:sz w:val="28"/>
          <w:szCs w:val="28"/>
        </w:rPr>
        <w:t>представлен в приложении 1 к муниципальной программе.</w:t>
      </w:r>
    </w:p>
    <w:p w:rsidR="00BD110C" w:rsidRPr="00B647E8" w:rsidRDefault="00BD110C" w:rsidP="00BD110C">
      <w:pPr>
        <w:ind w:firstLine="709"/>
        <w:jc w:val="both"/>
        <w:rPr>
          <w:sz w:val="28"/>
          <w:szCs w:val="28"/>
        </w:rPr>
      </w:pPr>
      <w:r w:rsidRPr="00B647E8">
        <w:rPr>
          <w:sz w:val="28"/>
          <w:szCs w:val="28"/>
        </w:rPr>
        <w:t xml:space="preserve">Сведения о показателях (индикаторах) муниципальной программы </w:t>
      </w:r>
      <w:r>
        <w:rPr>
          <w:sz w:val="28"/>
          <w:szCs w:val="28"/>
        </w:rPr>
        <w:t>Семидесятского</w:t>
      </w:r>
      <w:r w:rsidRPr="00B647E8">
        <w:rPr>
          <w:sz w:val="28"/>
          <w:szCs w:val="28"/>
        </w:rPr>
        <w:t xml:space="preserve"> сельского поселения «Устойчивое развитие </w:t>
      </w:r>
      <w:r>
        <w:rPr>
          <w:sz w:val="28"/>
          <w:szCs w:val="28"/>
        </w:rPr>
        <w:t>Семидесятского</w:t>
      </w:r>
      <w:r w:rsidRPr="00B647E8">
        <w:rPr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Pr="00B647E8">
        <w:rPr>
          <w:bCs/>
          <w:sz w:val="28"/>
          <w:szCs w:val="28"/>
        </w:rPr>
        <w:t xml:space="preserve"> </w:t>
      </w:r>
      <w:r w:rsidRPr="00B647E8">
        <w:rPr>
          <w:sz w:val="28"/>
          <w:szCs w:val="28"/>
        </w:rPr>
        <w:t>и их значениях представлены в приложении 2 к муниципальной программе.</w:t>
      </w:r>
    </w:p>
    <w:p w:rsidR="00BD110C" w:rsidRPr="00B647E8" w:rsidRDefault="00BD110C" w:rsidP="00BD11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 xml:space="preserve">Методика расчета показателей (индикаторов)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B647E8">
        <w:rPr>
          <w:rFonts w:ascii="Times New Roman" w:hAnsi="Times New Roman" w:cs="Times New Roman"/>
          <w:sz w:val="28"/>
          <w:szCs w:val="28"/>
        </w:rPr>
        <w:t xml:space="preserve"> сельского поселения «Устойчивое развитие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B647E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Pr="00B64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7E8">
        <w:rPr>
          <w:rFonts w:ascii="Times New Roman" w:hAnsi="Times New Roman" w:cs="Times New Roman"/>
          <w:sz w:val="28"/>
          <w:szCs w:val="28"/>
        </w:rPr>
        <w:t>представлены в приложении 3 к муниципальной программе.</w:t>
      </w:r>
    </w:p>
    <w:p w:rsidR="00BD110C" w:rsidRPr="00B647E8" w:rsidRDefault="00BD110C" w:rsidP="00BD11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B647E8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 «Устойчивое развитие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B647E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области» представлены в приложении 4 к муниципальной программе.</w:t>
      </w:r>
    </w:p>
    <w:p w:rsidR="00BD110C" w:rsidRPr="00B647E8" w:rsidRDefault="00BD110C" w:rsidP="00BD11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E8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«Устойчивое развитие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 w:rsidRPr="00B647E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области» представлены в приложении 5 к муниципальной программе.</w:t>
      </w:r>
    </w:p>
    <w:p w:rsidR="00BD110C" w:rsidRDefault="00BD110C" w:rsidP="00BD110C">
      <w:pPr>
        <w:spacing w:after="200" w:line="276" w:lineRule="auto"/>
        <w:rPr>
          <w:sz w:val="28"/>
          <w:szCs w:val="28"/>
        </w:rPr>
        <w:sectPr w:rsidR="00BD110C" w:rsidSect="00F430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BD110C" w:rsidRDefault="00BD110C" w:rsidP="00BD110C">
      <w:pPr>
        <w:spacing w:after="200" w:line="276" w:lineRule="auto"/>
        <w:rPr>
          <w:sz w:val="28"/>
          <w:szCs w:val="28"/>
        </w:rPr>
      </w:pPr>
      <w:r w:rsidRPr="006E416E">
        <w:rPr>
          <w:noProof/>
          <w:color w:val="000000"/>
          <w:sz w:val="22"/>
          <w:szCs w:val="2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3.7pt;margin-top:-37pt;width:250.6pt;height:134.8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D110C" w:rsidRPr="00B11E28" w:rsidRDefault="00BD110C" w:rsidP="00BD11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Приложение 1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 xml:space="preserve">к муниципальной программе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 «Устойчивое развитие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области»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>утвержденной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постановлением от 30.11.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2022 года № </w:t>
                  </w: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  <w:p w:rsidR="00BD110C" w:rsidRDefault="00BD110C" w:rsidP="00BD110C"/>
              </w:txbxContent>
            </v:textbox>
          </v:shape>
        </w:pict>
      </w:r>
    </w:p>
    <w:p w:rsidR="00BD110C" w:rsidRDefault="00BD110C" w:rsidP="00BD110C">
      <w:pPr>
        <w:spacing w:after="200" w:line="276" w:lineRule="auto"/>
        <w:rPr>
          <w:sz w:val="28"/>
          <w:szCs w:val="28"/>
        </w:rPr>
      </w:pPr>
    </w:p>
    <w:p w:rsidR="00BD110C" w:rsidRDefault="00BD110C" w:rsidP="00BD110C">
      <w:pPr>
        <w:spacing w:after="200" w:line="276" w:lineRule="auto"/>
        <w:rPr>
          <w:b/>
          <w:sz w:val="28"/>
          <w:szCs w:val="28"/>
        </w:rPr>
      </w:pPr>
    </w:p>
    <w:tbl>
      <w:tblPr>
        <w:tblW w:w="15320" w:type="dxa"/>
        <w:tblInd w:w="90" w:type="dxa"/>
        <w:tblLook w:val="04A0"/>
      </w:tblPr>
      <w:tblGrid>
        <w:gridCol w:w="1660"/>
        <w:gridCol w:w="2520"/>
        <w:gridCol w:w="3100"/>
        <w:gridCol w:w="1500"/>
        <w:gridCol w:w="2120"/>
        <w:gridCol w:w="4420"/>
      </w:tblGrid>
      <w:tr w:rsidR="00BD110C" w:rsidRPr="003C751D" w:rsidTr="0019552D">
        <w:trPr>
          <w:trHeight w:val="1335"/>
        </w:trPr>
        <w:tc>
          <w:tcPr>
            <w:tcW w:w="153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Перечень</w:t>
            </w:r>
            <w:r w:rsidRPr="003C751D">
              <w:rPr>
                <w:color w:val="000000"/>
              </w:rPr>
              <w:br/>
              <w:t>основных мероприятий  подпрограмм и  мероприятий,</w:t>
            </w:r>
            <w:r w:rsidRPr="003C751D">
              <w:rPr>
                <w:color w:val="000000"/>
              </w:rPr>
              <w:br/>
              <w:t xml:space="preserve">реализуемых  в рамках муниципальной программы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 Хохольского муниципального района</w:t>
            </w:r>
          </w:p>
        </w:tc>
      </w:tr>
      <w:tr w:rsidR="00BD110C" w:rsidRPr="003C751D" w:rsidTr="0019552D">
        <w:trPr>
          <w:trHeight w:val="190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Статус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Наименование основного мероприятия муниципальной программы, подпрограммы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Срок реализации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Исполнитель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 xml:space="preserve"> Ожидаемый результат реализации основного мероприятия/мероприятия &lt;1&gt; </w:t>
            </w:r>
          </w:p>
        </w:tc>
      </w:tr>
      <w:tr w:rsidR="00BD110C" w:rsidRPr="003C751D" w:rsidTr="0019552D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6</w:t>
            </w:r>
          </w:p>
        </w:tc>
      </w:tr>
      <w:tr w:rsidR="00BD110C" w:rsidRPr="003C751D" w:rsidTr="0019552D">
        <w:trPr>
          <w:trHeight w:val="630"/>
        </w:trPr>
        <w:tc>
          <w:tcPr>
            <w:tcW w:w="15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МУНИЦИПАЛЬНАЯ ПРОГРАММА «Устойчивое развитие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области»</w:t>
            </w:r>
          </w:p>
        </w:tc>
      </w:tr>
      <w:tr w:rsidR="00BD110C" w:rsidRPr="003C751D" w:rsidTr="0019552D">
        <w:trPr>
          <w:trHeight w:val="405"/>
        </w:trPr>
        <w:tc>
          <w:tcPr>
            <w:tcW w:w="15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ПОДПРОГРАММА 1. «Муниципальное управление»</w:t>
            </w:r>
          </w:p>
        </w:tc>
      </w:tr>
      <w:tr w:rsidR="00BD110C" w:rsidRPr="003C751D" w:rsidTr="0019552D">
        <w:trPr>
          <w:trHeight w:val="72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1.1.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1. Финансовое и материально-техническое обеспечение Совета народных депутатов сельского поселения.</w:t>
            </w:r>
            <w:r w:rsidRPr="003C751D">
              <w:rPr>
                <w:color w:val="000000"/>
              </w:rPr>
              <w:br/>
              <w:t>2. Обеспечение деятельности главы администрации сельского поселения.</w:t>
            </w:r>
            <w:r w:rsidRPr="003C751D">
              <w:rPr>
                <w:color w:val="000000"/>
              </w:rPr>
              <w:br/>
              <w:t>3. Обеспечение функций органов местного самоуправления;</w:t>
            </w:r>
            <w:r w:rsidRPr="003C751D">
              <w:rPr>
                <w:color w:val="000000"/>
              </w:rPr>
              <w:br/>
              <w:t>4. Проведение выборов в Совет народных депутатов сельского поселения.</w:t>
            </w:r>
            <w:r w:rsidRPr="003C751D">
              <w:rPr>
                <w:color w:val="000000"/>
              </w:rPr>
              <w:br/>
              <w:t>5. 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 поселения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spacing w:after="240"/>
              <w:rPr>
                <w:color w:val="000000"/>
              </w:rPr>
            </w:pPr>
            <w:r w:rsidRPr="003C751D">
              <w:rPr>
                <w:color w:val="000000"/>
              </w:rPr>
              <w:t xml:space="preserve">• Повышение эффективности деятельности администрации поселения муниципального управления. Обеспечение дополнительного профессионального образования лиц, замещающих выборные муниципальное должности, муниципальных служащих. </w:t>
            </w:r>
            <w:r w:rsidRPr="003C751D">
              <w:rPr>
                <w:color w:val="000000"/>
              </w:rPr>
              <w:br/>
              <w:t>• Создание   стабильных    финансовых    условий    для устойчивого экономического роста, повышения уровня и качества жизни.</w:t>
            </w:r>
            <w:r w:rsidRPr="003C751D">
              <w:rPr>
                <w:color w:val="000000"/>
              </w:rPr>
              <w:br/>
              <w:t>• Обеспечение сбалансированности и устойчивости местного бюджета,  формирование местного бюджета  с применением программно-целевого метода.</w:t>
            </w:r>
            <w:r w:rsidRPr="003C751D">
              <w:rPr>
                <w:color w:val="000000"/>
              </w:rPr>
              <w:br/>
              <w:t>• Повышение престижа муниципальной службы.</w:t>
            </w:r>
            <w:r w:rsidRPr="003C751D">
              <w:rPr>
                <w:color w:val="000000"/>
              </w:rPr>
              <w:br/>
            </w:r>
          </w:p>
        </w:tc>
      </w:tr>
      <w:tr w:rsidR="00BD110C" w:rsidRPr="003C751D" w:rsidTr="0019552D">
        <w:trPr>
          <w:trHeight w:val="6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1.2.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Исполнение переданных государственных полномочий и полномочий от муниципального района,  передача части полномочий от поселения муниципальному району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1. Осуществление первичного воинского учета и контроль за реализацией переданных органам местного самоуправления полномочий по осуществлению первичного воинского учета, а также контроль за целевым использованием субвенций, выделяемых органам местного самоуправления на эти цели.</w:t>
            </w:r>
            <w:r w:rsidRPr="003C751D">
              <w:rPr>
                <w:color w:val="000000"/>
              </w:rPr>
              <w:br/>
              <w:t>2. Исполнение переданных полномочий в соответствии с заключенными соглашениями о передаче полномочий между муниципальным районом и сельским поселением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• Эффективность и оптимизация использования средств местного бюджета. </w:t>
            </w:r>
            <w:r w:rsidRPr="003C751D">
              <w:rPr>
                <w:color w:val="000000"/>
              </w:rPr>
              <w:br/>
              <w:t>• Создание   условий   для   повышения    эффективности   финансового    управления     в    органах   местного самоуправления.</w:t>
            </w:r>
          </w:p>
        </w:tc>
      </w:tr>
      <w:tr w:rsidR="00BD110C" w:rsidRPr="003C751D" w:rsidTr="0019552D">
        <w:trPr>
          <w:trHeight w:val="60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1.3.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Обеспечение безопасности населения и природной среды на территории сельского поселения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1. Обеспечение мер пожарной безопасности </w:t>
            </w:r>
            <w:r w:rsidRPr="003C751D">
              <w:rPr>
                <w:color w:val="000000"/>
              </w:rPr>
              <w:br/>
              <w:t>2. Предотвращение и ликвидация последствий чрезвычайных ситуаций природного и техногенного характера</w:t>
            </w:r>
            <w:r w:rsidRPr="003C751D">
              <w:rPr>
                <w:color w:val="000000"/>
              </w:rPr>
              <w:br/>
              <w:t>3. 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• Уменьшение количества пожаров, снижение рисков возникновения и смягчение последствий чрезвычайных ситуаций;</w:t>
            </w:r>
            <w:r w:rsidRPr="003C751D">
              <w:rPr>
                <w:color w:val="000000"/>
              </w:rPr>
              <w:br/>
              <w:t>• Снижение числа травмированных и погибших на пожарах;</w:t>
            </w:r>
            <w:r w:rsidRPr="003C751D">
              <w:rPr>
                <w:color w:val="000000"/>
              </w:rPr>
              <w:br/>
              <w:t>• Сокращение материальных потерь от пожаров;</w:t>
            </w:r>
            <w:r w:rsidRPr="003C751D">
              <w:rPr>
                <w:color w:val="000000"/>
              </w:rPr>
              <w:br/>
              <w:t>• Создание необходимых условий для обеспечения пожарной безопасности, защиты жизни и здоровья граждан;</w:t>
            </w:r>
            <w:r w:rsidRPr="003C751D">
              <w:rPr>
                <w:color w:val="000000"/>
              </w:rPr>
              <w:br/>
              <w:t>• Сокращение времени реагирования подразделений пожарной охраны на пожары;</w:t>
            </w:r>
            <w:r w:rsidRPr="003C751D">
              <w:rPr>
                <w:color w:val="000000"/>
              </w:rPr>
              <w:br/>
              <w:t>• Повышение подготовленности к жизнеобеспечению населения, пострадавшего в чрезвычайных ситуациях.</w:t>
            </w:r>
          </w:p>
        </w:tc>
      </w:tr>
      <w:tr w:rsidR="00BD110C" w:rsidRPr="003C751D" w:rsidTr="0019552D">
        <w:trPr>
          <w:trHeight w:val="60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1.4.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1. Содействие занятости поселения.</w:t>
            </w:r>
            <w:r w:rsidRPr="003C751D">
              <w:rPr>
                <w:color w:val="000000"/>
              </w:rPr>
              <w:br/>
              <w:t>2. Проведение технической экспертизы, изготовление технической документации, постановка на кадастровый учет объектов недвижимости, составляющих муниципальную казну.</w:t>
            </w:r>
            <w:r w:rsidRPr="003C751D">
              <w:rPr>
                <w:color w:val="000000"/>
              </w:rPr>
              <w:br/>
              <w:t>3. Разработка и актуализация градостроительной документации, разработка Правил землепользования и застройки.</w:t>
            </w:r>
            <w:r w:rsidRPr="003C751D">
              <w:rPr>
                <w:color w:val="000000"/>
              </w:rPr>
              <w:br/>
              <w:t>4. Иные расходные обязательства.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212121"/>
              </w:rPr>
            </w:pPr>
            <w:r w:rsidRPr="003C751D">
              <w:rPr>
                <w:color w:val="212121"/>
              </w:rPr>
              <w:t>• Создание эффективной системы планирования и управления реализацией мероприятий муниципальной программы.</w:t>
            </w:r>
            <w:r w:rsidRPr="003C751D">
              <w:rPr>
                <w:color w:val="212121"/>
              </w:rPr>
              <w:br/>
              <w:t>• Повышение качества предоставляемых муниципальных услуг.</w:t>
            </w:r>
            <w:r w:rsidRPr="003C751D">
              <w:rPr>
                <w:color w:val="212121"/>
              </w:rPr>
              <w:br/>
              <w:t xml:space="preserve">• Обеспечение эффективного и целенаправленного расходования бюджетных средств. </w:t>
            </w:r>
            <w:r w:rsidRPr="003C751D">
              <w:rPr>
                <w:color w:val="212121"/>
              </w:rPr>
              <w:br/>
              <w:t>• Повышение эффективности и результативности деятельности администрации поселения.</w:t>
            </w:r>
          </w:p>
        </w:tc>
      </w:tr>
      <w:tr w:rsidR="00BD110C" w:rsidRPr="003C751D" w:rsidTr="0019552D">
        <w:trPr>
          <w:trHeight w:val="480"/>
        </w:trPr>
        <w:tc>
          <w:tcPr>
            <w:tcW w:w="15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ПОДПРОГРАММА 2. «Развитие дорожного хозяйства»</w:t>
            </w:r>
          </w:p>
        </w:tc>
      </w:tr>
      <w:tr w:rsidR="00BD110C" w:rsidRPr="003C751D" w:rsidTr="0019552D">
        <w:trPr>
          <w:trHeight w:val="819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2.1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spacing w:after="240"/>
              <w:rPr>
                <w:color w:val="000000"/>
              </w:rPr>
            </w:pPr>
            <w:r w:rsidRPr="003C751D">
              <w:rPr>
                <w:color w:val="000000"/>
              </w:rPr>
              <w:t>1. Ремонт автомобильных дорог общего пользования местного значения в границах населенных  сельского поселения.</w:t>
            </w:r>
            <w:r w:rsidRPr="003C751D">
              <w:rPr>
                <w:color w:val="000000"/>
              </w:rPr>
              <w:br/>
              <w:t xml:space="preserve">2. Ямочный ремонт автомобильных дорог общего пользования местного значения. </w:t>
            </w:r>
            <w:r w:rsidRPr="003C751D">
              <w:rPr>
                <w:color w:val="000000"/>
              </w:rPr>
              <w:br/>
              <w:t>3. Содержание автомобильных дорог общего пользования местного значения.</w:t>
            </w:r>
            <w:r w:rsidRPr="003C751D">
              <w:rPr>
                <w:color w:val="000000"/>
              </w:rPr>
              <w:br/>
              <w:t>4. Ремонт и содержание дворовых территорий многоквартирных домов и проездов к ним.</w:t>
            </w:r>
            <w:r w:rsidRPr="003C751D">
              <w:rPr>
                <w:color w:val="000000"/>
              </w:rPr>
              <w:br/>
              <w:t xml:space="preserve">5.  Содержание и ремонт грунтовых дорог внутри границ населенных пунктов сельского поселения. </w:t>
            </w:r>
            <w:r w:rsidRPr="003C751D">
              <w:rPr>
                <w:color w:val="000000"/>
              </w:rPr>
              <w:br/>
              <w:t>6.Устройство тротуаров, пешеходных и велосипедных дорожек.</w:t>
            </w:r>
            <w:r w:rsidRPr="003C751D">
              <w:rPr>
                <w:color w:val="000000"/>
              </w:rPr>
              <w:br/>
              <w:t>7. Обеспечение безопасности дорожного движения.</w:t>
            </w:r>
            <w:r w:rsidRPr="003C751D">
              <w:rPr>
                <w:color w:val="000000"/>
              </w:rPr>
              <w:br/>
              <w:t>8. Выполнение мероприятий по развитию дорожной сети в сельском поселении.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spacing w:after="240"/>
              <w:rPr>
                <w:color w:val="000000"/>
              </w:rPr>
            </w:pPr>
            <w:r w:rsidRPr="003C751D">
              <w:rPr>
                <w:color w:val="000000"/>
              </w:rPr>
              <w:t>• Поддержание автодорог местного значения сельского поселения и искусственных сооружений на них на уровне, соответствующем категории дороги.</w:t>
            </w:r>
            <w:r w:rsidRPr="003C751D">
              <w:rPr>
                <w:color w:val="000000"/>
              </w:rPr>
              <w:br/>
              <w:t>• Сохранение протяженности соответствующих нормативным требованиям автодорог</w:t>
            </w:r>
            <w:r>
              <w:rPr>
                <w:color w:val="000000"/>
              </w:rPr>
              <w:t xml:space="preserve"> </w:t>
            </w:r>
            <w:r w:rsidRPr="003C751D">
              <w:rPr>
                <w:color w:val="000000"/>
              </w:rPr>
              <w:t>общего пользования местного значения за счет ремонта.</w:t>
            </w:r>
            <w:r w:rsidRPr="003C751D">
              <w:rPr>
                <w:color w:val="000000"/>
              </w:rPr>
              <w:br/>
            </w:r>
          </w:p>
        </w:tc>
      </w:tr>
      <w:tr w:rsidR="00BD110C" w:rsidRPr="003C751D" w:rsidTr="0019552D">
        <w:trPr>
          <w:trHeight w:val="53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2.2.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1. Организация и осуществление мероприятий по паспортизации автомобильных дорог местного</w:t>
            </w:r>
            <w:r w:rsidRPr="003C751D">
              <w:rPr>
                <w:color w:val="000000"/>
              </w:rPr>
              <w:br/>
              <w:t>значения, подготовке и оформлению документов для государственной регистрации прав</w:t>
            </w:r>
            <w:r w:rsidRPr="003C751D">
              <w:rPr>
                <w:color w:val="000000"/>
              </w:rPr>
              <w:br/>
              <w:t>собственности на автомобильные дороги местного значения в границах населенных пунктов на</w:t>
            </w:r>
            <w:r w:rsidRPr="003C751D">
              <w:rPr>
                <w:color w:val="000000"/>
              </w:rPr>
              <w:br/>
              <w:t xml:space="preserve">территории сельского поселения.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  •  Оперативность принятия решений по вопросам строительным или ремонта сети автомобильных дорог.</w:t>
            </w:r>
          </w:p>
        </w:tc>
      </w:tr>
      <w:tr w:rsidR="00BD110C" w:rsidRPr="003C751D" w:rsidTr="0019552D">
        <w:trPr>
          <w:trHeight w:val="435"/>
        </w:trPr>
        <w:tc>
          <w:tcPr>
            <w:tcW w:w="15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ПОДПРОГРАММА 3. «Развитие жилищно-коммунального хозяйства и благоустройства сельского поселения»</w:t>
            </w:r>
          </w:p>
        </w:tc>
      </w:tr>
      <w:tr w:rsidR="00BD110C" w:rsidRPr="003C751D" w:rsidTr="0019552D">
        <w:trPr>
          <w:trHeight w:val="69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3.1.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Содержание и модернизация жилищно-коммунального комплекса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1. Проведение капитального ремонта многоквартирных жилых домов.</w:t>
            </w:r>
            <w:r w:rsidRPr="003C751D">
              <w:rPr>
                <w:color w:val="000000"/>
              </w:rPr>
              <w:br/>
              <w:t>2. Приобретение жилых помещений в муниципальную собственность.</w:t>
            </w:r>
            <w:r w:rsidRPr="003C751D">
              <w:rPr>
                <w:color w:val="000000"/>
              </w:rPr>
              <w:br/>
              <w:t>3. Обеспечение развития систем и объектов коммунального комплекса.</w:t>
            </w:r>
            <w:r w:rsidRPr="003C751D">
              <w:rPr>
                <w:color w:val="000000"/>
              </w:rPr>
              <w:br/>
              <w:t>4. Строительство и модернизация системы коммунальной инфраструктуры.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spacing w:after="240"/>
              <w:rPr>
                <w:color w:val="000000"/>
              </w:rPr>
            </w:pPr>
            <w:r w:rsidRPr="003C751D">
              <w:rPr>
                <w:color w:val="000000"/>
              </w:rPr>
              <w:t>• Улучшение эксплуатационных характеристик муниципального жилищного фонда.</w:t>
            </w:r>
            <w:r w:rsidRPr="003C751D">
              <w:rPr>
                <w:color w:val="000000"/>
              </w:rPr>
              <w:br/>
              <w:t>• Обеспечение нормативных безопасных и благоприятных условий проживания граждан, нанимателей жилищного фонда.</w:t>
            </w:r>
            <w:r w:rsidRPr="003C751D">
              <w:rPr>
                <w:color w:val="000000"/>
              </w:rPr>
              <w:br/>
              <w:t>• Устранение аварийных ситуаций на сетях теплоснабжения, водоснабжения и водоотведения в нормативные сроки.</w:t>
            </w:r>
            <w:r w:rsidRPr="003C751D">
              <w:rPr>
                <w:color w:val="000000"/>
              </w:rPr>
              <w:br/>
              <w:t>• Повышение эффективности работы сетей теплоснабжения и улучшение эксплуатационных характеристик   сетей теплоснабжения.</w:t>
            </w:r>
            <w:r w:rsidRPr="003C751D">
              <w:rPr>
                <w:color w:val="000000"/>
              </w:rPr>
              <w:br/>
              <w:t>• Снижение возможности возникновения аварийных и чрезвычайных ситуаций на сетях теплоснабжения.</w:t>
            </w:r>
            <w:r w:rsidRPr="003C751D">
              <w:rPr>
                <w:color w:val="000000"/>
              </w:rPr>
              <w:br/>
              <w:t>• Повышение качества предоставления коммунальных услуг населению.</w:t>
            </w:r>
          </w:p>
        </w:tc>
      </w:tr>
      <w:tr w:rsidR="00BD110C" w:rsidRPr="003C751D" w:rsidTr="0019552D">
        <w:trPr>
          <w:trHeight w:val="60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3.2.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spacing w:after="240"/>
              <w:rPr>
                <w:color w:val="000000"/>
              </w:rPr>
            </w:pPr>
            <w:r w:rsidRPr="003C751D">
              <w:rPr>
                <w:color w:val="000000"/>
              </w:rPr>
              <w:t>1. Организация освещения улиц.</w:t>
            </w:r>
            <w:r w:rsidRPr="003C751D">
              <w:rPr>
                <w:color w:val="000000"/>
              </w:rPr>
              <w:br/>
              <w:t>2. Организация вывоза ТКО на территории поселения.</w:t>
            </w:r>
            <w:r w:rsidRPr="003C751D">
              <w:rPr>
                <w:color w:val="000000"/>
              </w:rPr>
              <w:br/>
              <w:t xml:space="preserve">3. Озеленение территории. </w:t>
            </w:r>
            <w:r w:rsidRPr="003C751D">
              <w:rPr>
                <w:color w:val="000000"/>
              </w:rPr>
              <w:br/>
              <w:t>4. Обеспечение сохранности и ремонт военно-мемориальных объектов</w:t>
            </w:r>
            <w:r w:rsidRPr="003C751D">
              <w:rPr>
                <w:color w:val="000000"/>
              </w:rPr>
              <w:br/>
              <w:t>5. Организация и содержание мест захоронения</w:t>
            </w:r>
            <w:r w:rsidRPr="003C751D">
              <w:rPr>
                <w:color w:val="000000"/>
              </w:rPr>
              <w:br/>
              <w:t>6. Благоустройство мест массового отдыха населения</w:t>
            </w:r>
            <w:r w:rsidRPr="003C751D">
              <w:rPr>
                <w:color w:val="000000"/>
              </w:rPr>
              <w:br/>
              <w:t>7. 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• Улучшение качества жизни и отдыха жителей поселения. </w:t>
            </w:r>
            <w:r w:rsidRPr="003C751D">
              <w:rPr>
                <w:color w:val="000000"/>
              </w:rPr>
              <w:br/>
              <w:t>• Создание благоприятных условий, обеспечивающих  возможность комфортного проживания на территории сельского поселения.</w:t>
            </w:r>
            <w:r w:rsidRPr="003C751D">
              <w:rPr>
                <w:color w:val="000000"/>
              </w:rPr>
              <w:br/>
              <w:t>• Улучшение санитарного и экологического состояния территории поселения.</w:t>
            </w:r>
          </w:p>
        </w:tc>
      </w:tr>
      <w:tr w:rsidR="00BD110C" w:rsidRPr="003C751D" w:rsidTr="0019552D">
        <w:trPr>
          <w:trHeight w:val="555"/>
        </w:trPr>
        <w:tc>
          <w:tcPr>
            <w:tcW w:w="15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ПОДПРОГРАММА 4. «Развитие культуры, физической культуры и спорта на территории сельского поселения»</w:t>
            </w:r>
          </w:p>
        </w:tc>
      </w:tr>
      <w:tr w:rsidR="00BD110C" w:rsidRPr="003C751D" w:rsidTr="0019552D">
        <w:trPr>
          <w:trHeight w:val="285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4.1.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Создание условий для обеспечения деятельности и развития культурно - досуговых учреждений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Финансовое обеспечение деятельности муниципальных учреждений культуры. Укрепление материально-технической базы учреждений культуры. Модернизация и развитие учреждений культуры.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• Устойчивое функционирование и развитие учреждений культуры поселения.</w:t>
            </w:r>
            <w:r w:rsidRPr="003C751D">
              <w:rPr>
                <w:color w:val="000000"/>
              </w:rPr>
              <w:br/>
              <w:t xml:space="preserve">• Укрепление материально-технической базы и техническое оснащение учреждений культуры. </w:t>
            </w:r>
            <w:r w:rsidRPr="003C751D">
              <w:rPr>
                <w:color w:val="000000"/>
              </w:rPr>
              <w:br/>
              <w:t>• Повышение качества и разнообразия услуг в области культуры.</w:t>
            </w:r>
          </w:p>
        </w:tc>
      </w:tr>
      <w:tr w:rsidR="00BD110C" w:rsidRPr="003C751D" w:rsidTr="0019552D">
        <w:trPr>
          <w:trHeight w:val="29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4.2.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Организация и проведение культурно - досуговых и спортивных мероприятий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Организация и проведение спортивных и культурно - досуговых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2023-2028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• Развитие самодеятельного народного творчества, увеличение числа творческих коллективов и участников в них.</w:t>
            </w:r>
            <w:r w:rsidRPr="003C751D">
              <w:rPr>
                <w:color w:val="000000"/>
              </w:rPr>
              <w:br/>
              <w:t>• Увеличение числа занимающихся физической культурой и спортом.</w:t>
            </w:r>
          </w:p>
        </w:tc>
      </w:tr>
    </w:tbl>
    <w:p w:rsidR="00BD110C" w:rsidRDefault="00BD110C" w:rsidP="00BD110C">
      <w:pPr>
        <w:tabs>
          <w:tab w:val="left" w:pos="3791"/>
        </w:tabs>
      </w:pPr>
    </w:p>
    <w:p w:rsidR="00BD110C" w:rsidRDefault="00BD110C" w:rsidP="00BD110C">
      <w:pPr>
        <w:spacing w:after="200" w:line="276" w:lineRule="auto"/>
      </w:pPr>
      <w:r>
        <w:br w:type="page"/>
      </w:r>
    </w:p>
    <w:p w:rsidR="00BD110C" w:rsidRDefault="00BD110C" w:rsidP="00BD110C">
      <w:pPr>
        <w:tabs>
          <w:tab w:val="left" w:pos="3791"/>
        </w:tabs>
      </w:pPr>
      <w:r>
        <w:rPr>
          <w:noProof/>
        </w:rPr>
        <w:lastRenderedPageBreak/>
        <w:pict>
          <v:shape id="_x0000_s1027" type="#_x0000_t202" style="position:absolute;margin-left:505.7pt;margin-top:-25pt;width:250.6pt;height:134.8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BD110C" w:rsidRPr="00B11E28" w:rsidRDefault="00BD110C" w:rsidP="00BD11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 xml:space="preserve">к муниципальной программе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 «Устойчивое развитие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области»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>утвержденной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постановлением от 30.11.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2022 года № </w:t>
                  </w: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  <w:p w:rsidR="00BD110C" w:rsidRDefault="00BD110C" w:rsidP="00BD110C"/>
              </w:txbxContent>
            </v:textbox>
          </v:shape>
        </w:pict>
      </w:r>
    </w:p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>
      <w:pPr>
        <w:tabs>
          <w:tab w:val="left" w:pos="1914"/>
        </w:tabs>
      </w:pPr>
      <w:r>
        <w:tab/>
      </w:r>
    </w:p>
    <w:tbl>
      <w:tblPr>
        <w:tblW w:w="15100" w:type="dxa"/>
        <w:tblInd w:w="90" w:type="dxa"/>
        <w:tblLook w:val="04A0"/>
      </w:tblPr>
      <w:tblGrid>
        <w:gridCol w:w="952"/>
        <w:gridCol w:w="5200"/>
        <w:gridCol w:w="1292"/>
        <w:gridCol w:w="1276"/>
        <w:gridCol w:w="1276"/>
        <w:gridCol w:w="1276"/>
        <w:gridCol w:w="1276"/>
        <w:gridCol w:w="1276"/>
        <w:gridCol w:w="1276"/>
      </w:tblGrid>
      <w:tr w:rsidR="00BD110C" w:rsidRPr="003C751D" w:rsidTr="0019552D">
        <w:trPr>
          <w:trHeight w:val="960"/>
        </w:trPr>
        <w:tc>
          <w:tcPr>
            <w:tcW w:w="151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 xml:space="preserve">Сведения о показателях (индикаторах) муниципальной программы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 поселения Хохольского муниципального района  и их значениях</w:t>
            </w:r>
          </w:p>
        </w:tc>
      </w:tr>
      <w:tr w:rsidR="00BD110C" w:rsidRPr="003C751D" w:rsidTr="0019552D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Статус</w:t>
            </w:r>
          </w:p>
        </w:tc>
        <w:tc>
          <w:tcPr>
            <w:tcW w:w="5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Ед. измерения</w:t>
            </w:r>
          </w:p>
        </w:tc>
        <w:tc>
          <w:tcPr>
            <w:tcW w:w="7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D110C" w:rsidRPr="003C751D" w:rsidTr="0019552D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</w:p>
        </w:tc>
        <w:tc>
          <w:tcPr>
            <w:tcW w:w="5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right"/>
              <w:rPr>
                <w:color w:val="000000"/>
              </w:rPr>
            </w:pPr>
            <w:r w:rsidRPr="003C751D">
              <w:rPr>
                <w:color w:val="000000"/>
              </w:rPr>
              <w:t>2023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right"/>
              <w:rPr>
                <w:color w:val="000000"/>
              </w:rPr>
            </w:pPr>
            <w:r w:rsidRPr="003C751D">
              <w:rPr>
                <w:color w:val="000000"/>
              </w:rPr>
              <w:t>2024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right"/>
              <w:rPr>
                <w:color w:val="000000"/>
              </w:rPr>
            </w:pPr>
            <w:r w:rsidRPr="003C751D">
              <w:rPr>
                <w:color w:val="000000"/>
              </w:rPr>
              <w:t>2025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right"/>
              <w:rPr>
                <w:color w:val="000000"/>
              </w:rPr>
            </w:pPr>
            <w:r w:rsidRPr="003C751D">
              <w:rPr>
                <w:color w:val="000000"/>
              </w:rPr>
              <w:t>2026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right"/>
              <w:rPr>
                <w:color w:val="000000"/>
              </w:rPr>
            </w:pPr>
            <w:r w:rsidRPr="003C751D">
              <w:rPr>
                <w:color w:val="000000"/>
              </w:rPr>
              <w:t>2027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right"/>
              <w:rPr>
                <w:color w:val="000000"/>
              </w:rPr>
            </w:pPr>
            <w:r w:rsidRPr="003C751D">
              <w:rPr>
                <w:color w:val="000000"/>
              </w:rPr>
              <w:t>2028</w:t>
            </w:r>
          </w:p>
        </w:tc>
      </w:tr>
      <w:tr w:rsidR="00BD110C" w:rsidRPr="003C751D" w:rsidTr="0019552D">
        <w:trPr>
          <w:trHeight w:val="33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9</w:t>
            </w:r>
          </w:p>
        </w:tc>
      </w:tr>
      <w:tr w:rsidR="00BD110C" w:rsidRPr="003C751D" w:rsidTr="0019552D">
        <w:trPr>
          <w:trHeight w:val="855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МУНИЦИПАЛЬНАЯ ПРОГРАММА «Устойчивое развитие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области»</w:t>
            </w:r>
          </w:p>
        </w:tc>
      </w:tr>
      <w:tr w:rsidR="00BD110C" w:rsidRPr="003C751D" w:rsidTr="0019552D">
        <w:trPr>
          <w:trHeight w:val="96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1.1. </w:t>
            </w:r>
          </w:p>
        </w:tc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Отношение фактического исполнения к плановым назначениям по налоговым и неналоговым доходам местного бюджета за текущий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[95;105]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[95;105]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[95;105]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[95;105]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[95;105]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[95;105]</w:t>
            </w:r>
          </w:p>
        </w:tc>
      </w:tr>
      <w:tr w:rsidR="00BD110C" w:rsidRPr="003C751D" w:rsidTr="0019552D">
        <w:trPr>
          <w:trHeight w:val="330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ПОДПРОГРАММА 1. «Муниципальное управление»</w:t>
            </w:r>
          </w:p>
        </w:tc>
      </w:tr>
      <w:tr w:rsidR="00BD110C" w:rsidRPr="003C751D" w:rsidTr="0019552D">
        <w:trPr>
          <w:trHeight w:val="435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1.1. Обеспечение деятельности органов местного самоуправления</w:t>
            </w:r>
          </w:p>
        </w:tc>
      </w:tr>
      <w:tr w:rsidR="00BD110C" w:rsidRPr="003C751D" w:rsidTr="0019552D">
        <w:trPr>
          <w:trHeight w:val="190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 1.1.1.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Соблюдение норматива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</w:tr>
      <w:tr w:rsidR="00BD110C" w:rsidRPr="003C751D" w:rsidTr="0019552D">
        <w:trPr>
          <w:trHeight w:val="765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1.2. Исполнение переданных государственных полномочий и полномочий от муниципального района,  передача части полномочий от поселения муниципальному району</w:t>
            </w:r>
          </w:p>
        </w:tc>
      </w:tr>
      <w:tr w:rsidR="00BD110C" w:rsidRPr="003C751D" w:rsidTr="0019552D">
        <w:trPr>
          <w:trHeight w:val="127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1.2.1.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фактического исполнения переданных государственных полномочий и полномочий от муниципального района, от утвержденных плановых назначений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</w:tr>
      <w:tr w:rsidR="00BD110C" w:rsidRPr="003C751D" w:rsidTr="0019552D">
        <w:trPr>
          <w:trHeight w:val="190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1.2.2.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Соотношение фактического размера перечисленных межбюджетных трансфертов на осуществление муниципальным районом переданных полномочий поселения от утвержденных в соглашениях плановых назначениях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</w:tr>
      <w:tr w:rsidR="00BD110C" w:rsidRPr="003C751D" w:rsidTr="0019552D">
        <w:trPr>
          <w:trHeight w:val="330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1.3.  Обеспечение безопасности населения и природной среды на территории сельского поселения</w:t>
            </w:r>
          </w:p>
        </w:tc>
      </w:tr>
      <w:tr w:rsidR="00BD110C" w:rsidRPr="003C751D" w:rsidTr="0019552D">
        <w:trPr>
          <w:trHeight w:val="127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1.3.1.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исполнения бюджета, предусмотренного на обеспечение безопасности населения и природной среды на территории сельского поселения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</w:tr>
      <w:tr w:rsidR="00BD110C" w:rsidRPr="003C751D" w:rsidTr="0019552D">
        <w:trPr>
          <w:trHeight w:val="330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1.4.  Обеспечение реализации муниципальной программы</w:t>
            </w:r>
          </w:p>
        </w:tc>
      </w:tr>
      <w:tr w:rsidR="00BD110C" w:rsidRPr="003C751D" w:rsidTr="0019552D">
        <w:trPr>
          <w:trHeight w:val="96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1.4.1.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исполнения бюджета, предусмотренного на обеспечение реализации муниципальной программы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</w:tr>
      <w:tr w:rsidR="00BD110C" w:rsidRPr="003C751D" w:rsidTr="0019552D">
        <w:trPr>
          <w:trHeight w:val="330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ПОДПРОГРАММА 2. «Развитие дорожного хозяйства»</w:t>
            </w:r>
          </w:p>
        </w:tc>
      </w:tr>
      <w:tr w:rsidR="00BD110C" w:rsidRPr="003C751D" w:rsidTr="0019552D">
        <w:trPr>
          <w:trHeight w:val="885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Основное мероприятие 2.1.  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</w:tr>
      <w:tr w:rsidR="00BD110C" w:rsidRPr="003C751D" w:rsidTr="0019552D">
        <w:trPr>
          <w:trHeight w:val="1095"/>
        </w:trPr>
        <w:tc>
          <w:tcPr>
            <w:tcW w:w="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jc w:val="center"/>
              <w:rPr>
                <w:color w:val="000000"/>
              </w:rPr>
            </w:pPr>
            <w:r w:rsidRPr="000957F2">
              <w:rPr>
                <w:color w:val="000000"/>
              </w:rPr>
              <w:t> 2.1.1.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rPr>
                <w:color w:val="000000"/>
              </w:rPr>
            </w:pPr>
            <w:r w:rsidRPr="000957F2">
              <w:rPr>
                <w:color w:val="000000"/>
              </w:rPr>
              <w:t>Доля автомобильных дорог общего пользования местного значения, соответствующая нормативным требованиям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rPr>
                <w:color w:val="000000"/>
              </w:rPr>
            </w:pPr>
            <w:r w:rsidRPr="000957F2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rPr>
                <w:color w:val="000000"/>
              </w:rPr>
            </w:pPr>
            <w:r w:rsidRPr="000957F2">
              <w:rPr>
                <w:color w:val="000000"/>
              </w:rPr>
              <w:t> 43,7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rPr>
                <w:color w:val="000000"/>
              </w:rPr>
            </w:pPr>
            <w:r w:rsidRPr="000957F2">
              <w:rPr>
                <w:color w:val="000000"/>
              </w:rPr>
              <w:t> 50,0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rPr>
                <w:color w:val="000000"/>
              </w:rPr>
            </w:pPr>
            <w:r w:rsidRPr="000957F2">
              <w:rPr>
                <w:color w:val="000000"/>
              </w:rPr>
              <w:t> 60,0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rPr>
                <w:color w:val="000000"/>
              </w:rPr>
            </w:pPr>
            <w:r w:rsidRPr="000957F2">
              <w:rPr>
                <w:color w:val="000000"/>
              </w:rPr>
              <w:t> 70,0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rPr>
                <w:color w:val="000000"/>
              </w:rPr>
            </w:pPr>
            <w:r w:rsidRPr="000957F2">
              <w:rPr>
                <w:color w:val="000000"/>
              </w:rPr>
              <w:t> 80,0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0957F2" w:rsidRDefault="00BD110C" w:rsidP="0019552D">
            <w:pPr>
              <w:rPr>
                <w:color w:val="000000"/>
              </w:rPr>
            </w:pPr>
            <w:r w:rsidRPr="000957F2">
              <w:rPr>
                <w:color w:val="000000"/>
              </w:rPr>
              <w:t> 100,0</w:t>
            </w:r>
          </w:p>
        </w:tc>
      </w:tr>
      <w:tr w:rsidR="00BD110C" w:rsidRPr="003C751D" w:rsidTr="0019552D">
        <w:trPr>
          <w:trHeight w:val="900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2.2.  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поселения.</w:t>
            </w:r>
          </w:p>
        </w:tc>
      </w:tr>
      <w:tr w:rsidR="00BD110C" w:rsidRPr="003C751D" w:rsidTr="0019552D">
        <w:trPr>
          <w:trHeight w:val="96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jc w:val="center"/>
              <w:rPr>
                <w:color w:val="000000"/>
              </w:rPr>
            </w:pPr>
            <w:r w:rsidRPr="00A020C2">
              <w:rPr>
                <w:color w:val="000000"/>
              </w:rPr>
              <w:t> 2.2.1.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Доля автомобильных дорог общего пользования, поставленных на кадастровый учет в общем объеме дорог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60 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70 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80 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90 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</w:tr>
      <w:tr w:rsidR="00BD110C" w:rsidRPr="003C751D" w:rsidTr="0019552D">
        <w:trPr>
          <w:trHeight w:val="585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ПОДПРОГРАММА 3. «Развитие жилищно-коммунального хозяйства и благоустройства сельского поселения» </w:t>
            </w:r>
          </w:p>
        </w:tc>
      </w:tr>
      <w:tr w:rsidR="00BD110C" w:rsidRPr="003C751D" w:rsidTr="0019552D">
        <w:trPr>
          <w:trHeight w:val="450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3.1.  Содержание и модернизация жилищно-коммунального комплекса</w:t>
            </w:r>
          </w:p>
        </w:tc>
      </w:tr>
      <w:tr w:rsidR="00BD110C" w:rsidRPr="003C751D" w:rsidTr="0019552D">
        <w:trPr>
          <w:trHeight w:val="127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3.1.1.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 Доля фактического исполнения расходов в сфере жилищного хозяйства (экспертиза, обследования, содержание жилья и пр.) от утвержденных плановых назначений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</w:tr>
      <w:tr w:rsidR="00BD110C" w:rsidRPr="003C751D" w:rsidTr="0019552D">
        <w:trPr>
          <w:trHeight w:val="96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3.1.2.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 Взносы на капитальный ремонт за муниципальные помещения в многоквартирных домах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100</w:t>
            </w:r>
          </w:p>
        </w:tc>
      </w:tr>
      <w:tr w:rsidR="00BD110C" w:rsidRPr="003C751D" w:rsidTr="0019552D">
        <w:trPr>
          <w:trHeight w:val="96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jc w:val="center"/>
              <w:rPr>
                <w:color w:val="000000"/>
              </w:rPr>
            </w:pPr>
            <w:r w:rsidRPr="00A020C2">
              <w:rPr>
                <w:color w:val="000000"/>
              </w:rPr>
              <w:t> 3.1.3.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Доля инженерных сетей водоснабжения, в отношении которых определен правовой статус муниципальной собственности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8590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13340 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18340 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23340 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26340 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27100 </w:t>
            </w:r>
          </w:p>
        </w:tc>
      </w:tr>
      <w:tr w:rsidR="00BD110C" w:rsidRPr="003C751D" w:rsidTr="0019552D">
        <w:trPr>
          <w:trHeight w:val="450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3.2.  Благоустройство территории сельского поселения</w:t>
            </w:r>
          </w:p>
        </w:tc>
      </w:tr>
      <w:tr w:rsidR="00BD110C" w:rsidRPr="003C751D" w:rsidTr="0019552D">
        <w:trPr>
          <w:trHeight w:val="96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jc w:val="center"/>
              <w:rPr>
                <w:color w:val="000000"/>
              </w:rPr>
            </w:pPr>
            <w:r w:rsidRPr="00A020C2">
              <w:rPr>
                <w:color w:val="000000"/>
              </w:rPr>
              <w:lastRenderedPageBreak/>
              <w:t> 3.2.1.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</w:tr>
      <w:tr w:rsidR="00BD110C" w:rsidRPr="003C751D" w:rsidTr="0019552D">
        <w:trPr>
          <w:trHeight w:val="64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jc w:val="center"/>
              <w:rPr>
                <w:color w:val="000000"/>
              </w:rPr>
            </w:pPr>
            <w:r w:rsidRPr="00A020C2">
              <w:rPr>
                <w:color w:val="000000"/>
              </w:rPr>
              <w:t> 3.2.2.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Доля населения охваченного организованным вывозом ТКО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80 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100 </w:t>
            </w:r>
          </w:p>
        </w:tc>
      </w:tr>
      <w:tr w:rsidR="00BD110C" w:rsidRPr="00A020C2" w:rsidTr="0019552D">
        <w:trPr>
          <w:trHeight w:val="60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jc w:val="center"/>
              <w:rPr>
                <w:color w:val="000000"/>
              </w:rPr>
            </w:pPr>
            <w:r w:rsidRPr="00A020C2">
              <w:rPr>
                <w:color w:val="000000"/>
              </w:rPr>
              <w:t> 3.2.3.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Качество содержания мест захоронения (кладбищ)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100</w:t>
            </w:r>
          </w:p>
        </w:tc>
      </w:tr>
      <w:tr w:rsidR="00BD110C" w:rsidRPr="00A020C2" w:rsidTr="0019552D">
        <w:trPr>
          <w:trHeight w:val="64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jc w:val="center"/>
              <w:rPr>
                <w:color w:val="000000"/>
              </w:rPr>
            </w:pPr>
            <w:r w:rsidRPr="00A020C2">
              <w:rPr>
                <w:color w:val="000000"/>
              </w:rPr>
              <w:t> 3.2.4.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4,84</w:t>
            </w:r>
          </w:p>
        </w:tc>
      </w:tr>
      <w:tr w:rsidR="00BD110C" w:rsidRPr="003C751D" w:rsidTr="0019552D">
        <w:trPr>
          <w:trHeight w:val="96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3.2.5.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Соотношение фактических расходов на прочие мероприятия по благоустройство к запланированному объему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</w:tr>
      <w:tr w:rsidR="00BD110C" w:rsidRPr="003C751D" w:rsidTr="0019552D">
        <w:trPr>
          <w:trHeight w:val="570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ПОДПРОГРАММА 4. «Развитие культуры, физической культуры и спорта на территории сельского поселения»</w:t>
            </w:r>
          </w:p>
        </w:tc>
      </w:tr>
      <w:tr w:rsidR="00BD110C" w:rsidRPr="003C751D" w:rsidTr="0019552D">
        <w:trPr>
          <w:trHeight w:val="555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4.1.  Создание условий для обеспечения деятельности и развития культурно - досуговых учреждений</w:t>
            </w:r>
          </w:p>
        </w:tc>
      </w:tr>
      <w:tr w:rsidR="00BD110C" w:rsidRPr="003C751D" w:rsidTr="0019552D">
        <w:trPr>
          <w:trHeight w:val="96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4.1.1.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Уровень исполнения плановых назначений по расходам на обеспечение деятельности учреждения культуры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[95;100]</w:t>
            </w:r>
          </w:p>
        </w:tc>
      </w:tr>
      <w:tr w:rsidR="00BD110C" w:rsidRPr="003C751D" w:rsidTr="0019552D">
        <w:trPr>
          <w:trHeight w:val="495"/>
        </w:trPr>
        <w:tc>
          <w:tcPr>
            <w:tcW w:w="15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1.2.  Организация и проведение культурно - досуговых и спортивных мероприятий</w:t>
            </w:r>
          </w:p>
        </w:tc>
      </w:tr>
      <w:tr w:rsidR="00BD110C" w:rsidRPr="003C751D" w:rsidTr="0019552D">
        <w:trPr>
          <w:trHeight w:val="64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jc w:val="center"/>
              <w:rPr>
                <w:color w:val="000000"/>
              </w:rPr>
            </w:pPr>
            <w:r w:rsidRPr="00A020C2">
              <w:rPr>
                <w:color w:val="000000"/>
              </w:rPr>
              <w:t> 4.2.1.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r w:rsidRPr="00A020C2">
              <w:t>Число посещений культурных</w:t>
            </w:r>
            <w:r w:rsidRPr="00A020C2">
              <w:br/>
              <w:t>мероприятий в расчете на жителя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ед.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44 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10C" w:rsidRPr="00A020C2" w:rsidRDefault="00BD110C" w:rsidP="0019552D">
            <w:pPr>
              <w:rPr>
                <w:color w:val="000000"/>
              </w:rPr>
            </w:pPr>
            <w:r w:rsidRPr="00A020C2">
              <w:rPr>
                <w:color w:val="000000"/>
              </w:rPr>
              <w:t> 44</w:t>
            </w:r>
          </w:p>
        </w:tc>
      </w:tr>
    </w:tbl>
    <w:p w:rsidR="00BD110C" w:rsidRDefault="00BD110C" w:rsidP="00BD110C">
      <w:pPr>
        <w:tabs>
          <w:tab w:val="left" w:pos="1914"/>
        </w:tabs>
        <w:sectPr w:rsidR="00BD110C" w:rsidSect="00F430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10C" w:rsidRDefault="00BD110C" w:rsidP="00BD110C">
      <w:pPr>
        <w:tabs>
          <w:tab w:val="left" w:pos="1914"/>
        </w:tabs>
      </w:pPr>
      <w:r>
        <w:rPr>
          <w:noProof/>
        </w:rPr>
        <w:lastRenderedPageBreak/>
        <w:pict>
          <v:shape id="_x0000_s1028" type="#_x0000_t202" style="position:absolute;margin-left:517.7pt;margin-top:-13pt;width:250.6pt;height:134.85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BD110C" w:rsidRPr="00B11E28" w:rsidRDefault="00BD110C" w:rsidP="00BD11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 xml:space="preserve">к муниципальной программе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 «Устойчивое развитие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области»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>утвержденной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постановлением от 30.11.2022 года № 78</w:t>
                  </w:r>
                </w:p>
                <w:p w:rsidR="00BD110C" w:rsidRDefault="00BD110C" w:rsidP="00BD110C"/>
              </w:txbxContent>
            </v:textbox>
          </v:shape>
        </w:pict>
      </w:r>
    </w:p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/>
    <w:p w:rsidR="00BD110C" w:rsidRPr="003C751D" w:rsidRDefault="00BD110C" w:rsidP="00BD110C">
      <w:pPr>
        <w:tabs>
          <w:tab w:val="left" w:pos="1148"/>
        </w:tabs>
      </w:pPr>
      <w:r>
        <w:tab/>
      </w:r>
    </w:p>
    <w:tbl>
      <w:tblPr>
        <w:tblW w:w="15155" w:type="dxa"/>
        <w:tblInd w:w="90" w:type="dxa"/>
        <w:tblLook w:val="04A0"/>
      </w:tblPr>
      <w:tblGrid>
        <w:gridCol w:w="939"/>
        <w:gridCol w:w="3190"/>
        <w:gridCol w:w="1382"/>
        <w:gridCol w:w="5139"/>
        <w:gridCol w:w="1974"/>
        <w:gridCol w:w="2531"/>
      </w:tblGrid>
      <w:tr w:rsidR="00BD110C" w:rsidRPr="003C751D" w:rsidTr="0019552D">
        <w:trPr>
          <w:trHeight w:val="930"/>
        </w:trPr>
        <w:tc>
          <w:tcPr>
            <w:tcW w:w="1515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 xml:space="preserve">Методики расчета показателей (индикаторов) </w:t>
            </w:r>
            <w:r w:rsidRPr="003C751D">
              <w:rPr>
                <w:color w:val="000000"/>
              </w:rPr>
              <w:br/>
              <w:t xml:space="preserve">муниципальной программы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 Хохольского муниципального района</w:t>
            </w:r>
          </w:p>
        </w:tc>
      </w:tr>
      <w:tr w:rsidR="00BD110C" w:rsidRPr="003C751D" w:rsidTr="0019552D">
        <w:trPr>
          <w:trHeight w:val="265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 xml:space="preserve">    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 xml:space="preserve">  Единицы измерения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 xml:space="preserve">   Алгоритм расчета показателя (индикатора), </w:t>
            </w:r>
            <w:r w:rsidRPr="003C751D">
              <w:rPr>
                <w:color w:val="000000"/>
                <w:sz w:val="26"/>
                <w:szCs w:val="26"/>
              </w:rPr>
              <w:br/>
              <w:t xml:space="preserve">источники данных для расчета показателя (индикатора)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Орган, ответственный за сбор данных для расчета показателя (индикатора)</w:t>
            </w:r>
          </w:p>
        </w:tc>
      </w:tr>
      <w:tr w:rsidR="00BD110C" w:rsidRPr="003C751D" w:rsidTr="0019552D">
        <w:trPr>
          <w:trHeight w:val="34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6</w:t>
            </w:r>
          </w:p>
        </w:tc>
      </w:tr>
      <w:tr w:rsidR="00BD110C" w:rsidRPr="003C751D" w:rsidTr="0019552D">
        <w:trPr>
          <w:trHeight w:val="70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 xml:space="preserve">МУНИЦИПАЛЬНАЯ  ПРОГРАММА   «Устойчивое развитие </w:t>
            </w:r>
            <w:r>
              <w:rPr>
                <w:color w:val="000000"/>
                <w:sz w:val="26"/>
                <w:szCs w:val="26"/>
              </w:rPr>
              <w:t>Семидесятского</w:t>
            </w:r>
            <w:r w:rsidRPr="003C751D">
              <w:rPr>
                <w:color w:val="000000"/>
                <w:sz w:val="26"/>
                <w:szCs w:val="26"/>
              </w:rPr>
              <w:t xml:space="preserve"> сельского поселения Хохольского муниципального района Воронежской области»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lastRenderedPageBreak/>
              <w:t xml:space="preserve">1.1. </w:t>
            </w: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Отношение фактического исполнения к плановым назначениям по налоговым и неналоговым доходам местного бюджета за текущий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Фактическое значение показателя рассчитывается как отношение фактического исполнения к плановым назначениям по налоговым и неналоговым доходам местного бюджета за отчетный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34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ПОДПРОГРАММА 1  «Муниципальное управление»</w:t>
            </w:r>
          </w:p>
        </w:tc>
      </w:tr>
      <w:tr w:rsidR="00BD110C" w:rsidRPr="003C751D" w:rsidTr="0019552D">
        <w:trPr>
          <w:trHeight w:val="49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Основное мероприятие 1.1 Обеспечение деятельности органов местного самоуправления</w:t>
            </w:r>
          </w:p>
        </w:tc>
      </w:tr>
      <w:tr w:rsidR="00BD110C" w:rsidRPr="003C751D" w:rsidTr="0019552D">
        <w:trPr>
          <w:trHeight w:val="285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1.1.1.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Соблюдение норматива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кассовых расходов 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к нормативу, доведенному в отчетном финансовом году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79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1.2.  Исполнение переданных государственных полномочий и полномочий от муниципального района,  передача части полномочий от поселения муниципальному району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1.2.1.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фактического исполнения переданных государственных полномочий и полномочий от муниципального района, от утвержденных плановых назначений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суммы кассовых расходов по каждому принятому полномочию  в соответствии с подписанными соглашениями о передаче полномочий от муниципального района поселению к плановым назначениям, в отчетном финансовом году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285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 1.2.2.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Соотношение фактического размера перечисленных межбюджетных трансфертов на осуществление муниципальным районом переданных полномочий поселения от утвержденных в соглашениях плановых назначениях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суммы кассовых расходов по перечислению межбюджетных трансфертов по каждому переданному полномочию  в соответствии с подписанными соглашениями о передаче полномочий от сельского поселения муниципальному району  к плановым назначениям, в отчетном финансовом году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510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1.3.  Обеспечение безопасности населения и природной среды на территории сельского поселения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1.3.1.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исполнения бюджета, предусмотренного на обеспечение безопасности населения и природной среды на территории сельского поселения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кассовых расходов на обеспечение безопасности населения и природной среды на территории сельского поселения к плановым назначениям, в отчетном финансовом году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43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1.4.  Обеспечение реализации муниципальной программы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1.4.1.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исполнения бюджета, предусмотренного на обеспечение реализации муниципальной программы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кассовых расходов на обеспечение реализации муниципальной программы к плановым назначениям, в отчетном финансовом году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34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ПОДПРОГРАММА 2.  «Развитие дорожного хозяйства»</w:t>
            </w:r>
          </w:p>
        </w:tc>
      </w:tr>
      <w:tr w:rsidR="00BD110C" w:rsidRPr="003C751D" w:rsidTr="0019552D">
        <w:trPr>
          <w:trHeight w:val="900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lastRenderedPageBreak/>
              <w:t>Основное мероприятие 2.1 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</w:tr>
      <w:tr w:rsidR="00BD110C" w:rsidRPr="003C751D" w:rsidTr="0019552D">
        <w:trPr>
          <w:trHeight w:val="442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2.1.1.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автомобильных дорог общего пользования местного значения, соответствующая нормативным требованиям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До=(По/Побщ)*100, где </w:t>
            </w:r>
            <w:r w:rsidRPr="003C751D">
              <w:rPr>
                <w:color w:val="000000"/>
              </w:rPr>
              <w:br/>
              <w:t>До - доля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  <w:r w:rsidRPr="003C751D">
              <w:rPr>
                <w:color w:val="000000"/>
              </w:rPr>
              <w:br/>
              <w:t xml:space="preserve">По – протяжённость автомобильных дорог общего пользования местного значения с твёрдым покрытием, отвечающих нормативным требованиям и грунтовых дорог, км </w:t>
            </w:r>
            <w:r w:rsidRPr="003C751D">
              <w:rPr>
                <w:color w:val="000000"/>
              </w:rPr>
              <w:br/>
              <w:t>Побщ - Общая протяженность автомобильных дорог общего пользования местного значения, км,  наличие на конец отчётного года.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70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2.2.  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поселения.</w:t>
            </w:r>
          </w:p>
        </w:tc>
      </w:tr>
      <w:tr w:rsidR="00BD110C" w:rsidRPr="003C751D" w:rsidTr="0019552D">
        <w:trPr>
          <w:trHeight w:val="367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 2.2.1.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автомобильных дорог общего пользования, поставленных на кадастровый учет в общем объеме дорог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Дк=(Пдк/Побщ)*100, где </w:t>
            </w:r>
            <w:r w:rsidRPr="003C751D">
              <w:rPr>
                <w:color w:val="000000"/>
              </w:rPr>
              <w:br/>
              <w:t>Дк - доля протяжённости автомобильных дорог общего пользования местного значения, поставленных на кадастровый учет, в общей протяжённости автомобильных дорог общего пользования местного значения, %.</w:t>
            </w:r>
            <w:r w:rsidRPr="003C751D">
              <w:rPr>
                <w:color w:val="000000"/>
              </w:rPr>
              <w:br/>
              <w:t>Пдк –  протяжённость автомобильных дорог общего пользования местного значения, поставленных на кадастровый учет,км</w:t>
            </w:r>
            <w:r w:rsidRPr="003C751D">
              <w:rPr>
                <w:color w:val="000000"/>
              </w:rPr>
              <w:br/>
              <w:t>Побщ - Общая протяженность автомобильных дорог общего пользования местного значения, км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46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ПОДПРОГРАММА 3.  «Развитие жилищно-коммунального хозяйства и благоустройства сельского поселения»</w:t>
            </w:r>
          </w:p>
        </w:tc>
      </w:tr>
      <w:tr w:rsidR="00BD110C" w:rsidRPr="003C751D" w:rsidTr="0019552D">
        <w:trPr>
          <w:trHeight w:val="540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Основное мероприятие 3.1. Содержание и модернизация жилищно-коммунального комплекса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3.1.1.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 Доля фактического исполнения расходов в сфере жилищного хозяйства (экспертиза, обследования, содержание жилья и пр.) от утвержденных плановых назначений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кассовых расходов в сфере жилищного хозяйства к плановым расходам в соответствии с кассовым планом на конец отчетного периода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3.1.2.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 Взносы на капитальный ремонт за муниципальные помещения в многоквартирных домах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кассовых расходов на взносы на капитальный ремонт за муниципальные помещения в многоквартирных домах  к плановым расходам в соответствии с кассовым планом на конец отчетного периода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189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 3.1.3.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инженерных сетей водоснабжения, в отношении которых определен правовой статус муниципальной собственности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Показатель рассчитывается как отношение общего количества инженерных сетей (объектов водоснабжения) оформленных в муниципальную собственность к общему количеству инженерных сетей (объектов водоснабжения) на территории поселения.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510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3.2.  Благоустройство территории сельского поселения.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3.2.1.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3.2.2.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Доля населения охваченного организованным вывозом ТКО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Показатель рассчитывается как отношение общей численности населения на территории поселения,  которым оказывается услуга по обращению с ТКО к общей численности населения сельского поселения.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505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 3.2.3.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Качество содержания мест захоронения (кладбищ)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ед.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Показатель К рассчитывается по поселению с учетом всех кладбищ Х и в зависимости от выполнения требований</w:t>
            </w:r>
            <w:r w:rsidRPr="003C751D">
              <w:rPr>
                <w:color w:val="000000"/>
              </w:rPr>
              <w:br/>
              <w:t>К= Т1+Т2+…Тх</w:t>
            </w:r>
            <w:r w:rsidRPr="003C751D">
              <w:rPr>
                <w:color w:val="000000"/>
              </w:rPr>
              <w:br/>
              <w:t xml:space="preserve"> Х , где</w:t>
            </w:r>
            <w:r w:rsidRPr="003C751D">
              <w:rPr>
                <w:color w:val="000000"/>
              </w:rPr>
              <w:br/>
              <w:t>Т1=То+Тк+Тп+Тч</w:t>
            </w:r>
            <w:r w:rsidRPr="003C751D">
              <w:rPr>
                <w:color w:val="000000"/>
              </w:rPr>
              <w:br/>
              <w:t>Т1=То+Тк+Тп+Тч</w:t>
            </w:r>
            <w:r w:rsidRPr="003C751D">
              <w:rPr>
                <w:color w:val="000000"/>
              </w:rPr>
              <w:br/>
              <w:t>То - наличие ограждения, не требующего ремонта и покраски;</w:t>
            </w:r>
            <w:r w:rsidRPr="003C751D">
              <w:rPr>
                <w:color w:val="000000"/>
              </w:rPr>
              <w:br/>
              <w:t>Тк – наличие контейнерной площадки;</w:t>
            </w:r>
            <w:r w:rsidRPr="003C751D">
              <w:rPr>
                <w:color w:val="000000"/>
              </w:rPr>
              <w:br/>
              <w:t>Тп – наличие подъезда к места захоронения;</w:t>
            </w:r>
            <w:r w:rsidRPr="003C751D">
              <w:rPr>
                <w:color w:val="000000"/>
              </w:rPr>
              <w:br/>
              <w:t>Тч – отсутствие сорной травяной растительности, аварийный деревьев.</w:t>
            </w:r>
            <w:r w:rsidRPr="003C751D">
              <w:rPr>
                <w:color w:val="000000"/>
              </w:rPr>
              <w:br/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328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3.2.4.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Количество обустроенных мест массового отдыха поселения в расчете на 1000 чел. населения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ед.</w:t>
            </w:r>
          </w:p>
        </w:tc>
        <w:tc>
          <w:tcPr>
            <w:tcW w:w="5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spacing w:after="240"/>
              <w:rPr>
                <w:color w:val="000000"/>
              </w:rPr>
            </w:pPr>
            <w:r w:rsidRPr="003C751D">
              <w:rPr>
                <w:color w:val="000000"/>
              </w:rPr>
              <w:t xml:space="preserve">П= ∑ / Н*1000 </w:t>
            </w:r>
            <w:r w:rsidRPr="003C751D">
              <w:rPr>
                <w:color w:val="000000"/>
              </w:rPr>
              <w:br/>
              <w:t>Определяется как отношение количества мест обустроенного отдыха к среднегодовой численности постоянного населения поселения, умноженное на 1000</w:t>
            </w:r>
            <w:r w:rsidRPr="003C751D">
              <w:rPr>
                <w:color w:val="000000"/>
              </w:rPr>
              <w:br/>
            </w:r>
            <w:r w:rsidRPr="003C751D">
              <w:rPr>
                <w:color w:val="000000"/>
                <w:sz w:val="20"/>
                <w:szCs w:val="20"/>
              </w:rPr>
              <w:t>В показателе учитывается наличие парков, обустроенных набережных, пляжей, турбаз, других зон отдыха различных форм собственности при обязательном наличии правоустанавливающих документов на земельный участок, предназначенный для благоустройства территории (культурного развития, рекреации и т.п.). Детские, спортивные площадки не учитываются.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 3.2.5.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Соотношение фактических расходов на прочие мероприятия по благоустройство к запланированному объему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кассовых расходов  на прочие мероприятия по благоустройство к плановым расходам в соответствии с кассовым планом на конец отчетного периода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46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ПОДПРОГРАММА 4.  «Развитие культуры, физической культуры и спорта на территории сельского поселения»</w:t>
            </w:r>
          </w:p>
        </w:tc>
      </w:tr>
      <w:tr w:rsidR="00BD110C" w:rsidRPr="003C751D" w:rsidTr="0019552D">
        <w:trPr>
          <w:trHeight w:val="555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  <w:sz w:val="26"/>
                <w:szCs w:val="26"/>
              </w:rPr>
            </w:pPr>
            <w:r w:rsidRPr="003C751D">
              <w:rPr>
                <w:color w:val="000000"/>
                <w:sz w:val="26"/>
                <w:szCs w:val="26"/>
              </w:rPr>
              <w:t>Основное мероприятие 4.1. Создание условий для обеспечения деятельности и развития культурно - досуговых учреждений</w:t>
            </w:r>
          </w:p>
        </w:tc>
      </w:tr>
      <w:tr w:rsidR="00BD110C" w:rsidRPr="003C751D" w:rsidTr="0019552D">
        <w:trPr>
          <w:trHeight w:val="222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t> 4.1.1.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Уровень исполнения плановых назначений по расходам на обеспечение деятельности учреждения культуры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%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Фактическое значение показателя рассчитывается как отношение кассовых расходов  на  обеспечение деятельности учреждения культуры к плановым расходам в соответствии с кассовым планом на конец отчетного периода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BD110C" w:rsidRPr="003C751D" w:rsidTr="0019552D">
        <w:trPr>
          <w:trHeight w:val="360"/>
        </w:trPr>
        <w:tc>
          <w:tcPr>
            <w:tcW w:w="1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Основное мероприятие 4.2.  Организация и проведение культурно - досуговых и спортивных мероприятий</w:t>
            </w:r>
          </w:p>
        </w:tc>
      </w:tr>
      <w:tr w:rsidR="00BD110C" w:rsidRPr="003C751D" w:rsidTr="0019552D">
        <w:trPr>
          <w:trHeight w:val="817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jc w:val="center"/>
              <w:rPr>
                <w:color w:val="000000"/>
              </w:rPr>
            </w:pPr>
            <w:r w:rsidRPr="003C751D">
              <w:rPr>
                <w:color w:val="000000"/>
              </w:rPr>
              <w:lastRenderedPageBreak/>
              <w:t> 4.2.1.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Число посещений культурных</w:t>
            </w:r>
            <w:r w:rsidRPr="003C751D">
              <w:rPr>
                <w:color w:val="000000"/>
              </w:rPr>
              <w:br/>
              <w:t>мероприятий в расчете на жителя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ед.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spacing w:after="240"/>
              <w:rPr>
                <w:color w:val="000000"/>
              </w:rPr>
            </w:pPr>
            <w:r w:rsidRPr="003C751D">
              <w:rPr>
                <w:color w:val="000000"/>
              </w:rPr>
              <w:t>Показатель рассчитывается по формуле:</w:t>
            </w:r>
            <w:r w:rsidRPr="003C751D">
              <w:rPr>
                <w:color w:val="000000"/>
              </w:rPr>
              <w:br/>
              <w:t>I(t) = (A(t) + B(t) + C(t) + D(t) + F(t) +J(t) + K(t) + L(t) + M(t))/S(t) ,</w:t>
            </w:r>
            <w:r w:rsidRPr="003C751D">
              <w:rPr>
                <w:color w:val="000000"/>
              </w:rPr>
              <w:br/>
              <w:t>где:</w:t>
            </w:r>
            <w:r w:rsidRPr="003C751D">
              <w:rPr>
                <w:color w:val="000000"/>
              </w:rPr>
              <w:br/>
              <w:t>I(t) - число посещений культурных мероприятий на жителя;</w:t>
            </w:r>
            <w:r w:rsidRPr="003C751D">
              <w:rPr>
                <w:color w:val="000000"/>
              </w:rPr>
              <w:br/>
              <w:t>A(t) - число посещений библиотек;</w:t>
            </w:r>
            <w:r w:rsidRPr="003C751D">
              <w:rPr>
                <w:color w:val="000000"/>
              </w:rPr>
              <w:br/>
              <w:t>B(t) - число посещений культурно-массовых мероприятий учреждений культурно-досугового типа и иных организаций;</w:t>
            </w:r>
            <w:r w:rsidRPr="003C751D">
              <w:rPr>
                <w:color w:val="000000"/>
              </w:rPr>
              <w:br/>
              <w:t>C(t) - число посещений музеев;</w:t>
            </w:r>
            <w:r w:rsidRPr="003C751D">
              <w:rPr>
                <w:color w:val="000000"/>
              </w:rPr>
              <w:br/>
              <w:t>D(t) - число посещений театров;</w:t>
            </w:r>
            <w:r w:rsidRPr="003C751D">
              <w:rPr>
                <w:color w:val="000000"/>
              </w:rPr>
              <w:br/>
              <w:t>F(t) - число посещений концертных организаций и самостоятельных коллективов;</w:t>
            </w:r>
            <w:r w:rsidRPr="003C751D">
              <w:rPr>
                <w:color w:val="000000"/>
              </w:rPr>
              <w:br/>
              <w:t>J(t) - число посещений кинотеатров;</w:t>
            </w:r>
            <w:r w:rsidRPr="003C751D">
              <w:rPr>
                <w:color w:val="000000"/>
              </w:rPr>
              <w:br/>
              <w:t>K(t) - число обращений к цифровым ресурсам в сфере культуры в муниципальном образовании, которое определяется по данным счетчика «Цифровая культура» (Единое информационное пространство в сфере культуры);</w:t>
            </w:r>
            <w:r w:rsidRPr="003C751D">
              <w:rPr>
                <w:color w:val="000000"/>
              </w:rPr>
              <w:br/>
              <w:t>L(t) - число посещений культурных мероприятий, проводимых детскими школами искусств по видам искусств;</w:t>
            </w:r>
            <w:r w:rsidRPr="003C751D">
              <w:rPr>
                <w:color w:val="000000"/>
              </w:rPr>
              <w:br/>
              <w:t>M(t) - число посещений культурных мероприятий, проводимых профессиональными образовательными организациями;</w:t>
            </w:r>
            <w:r w:rsidRPr="003C751D">
              <w:rPr>
                <w:color w:val="000000"/>
              </w:rPr>
              <w:br/>
              <w:t>S(t) – среднегодовая численность населения муниципального образования;</w:t>
            </w:r>
            <w:r w:rsidRPr="003C751D">
              <w:rPr>
                <w:color w:val="000000"/>
              </w:rPr>
              <w:br/>
              <w:t>t - отчетный период.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>20 января года следующего за отчетным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3C751D" w:rsidRDefault="00BD110C" w:rsidP="0019552D">
            <w:pPr>
              <w:rPr>
                <w:color w:val="000000"/>
              </w:rPr>
            </w:pPr>
            <w:r w:rsidRPr="003C751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Семидесятского</w:t>
            </w:r>
            <w:r w:rsidRPr="003C751D">
              <w:rPr>
                <w:color w:val="000000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</w:tbl>
    <w:p w:rsidR="00BD110C" w:rsidRDefault="00BD110C" w:rsidP="00BD110C">
      <w:pPr>
        <w:tabs>
          <w:tab w:val="left" w:pos="1148"/>
        </w:tabs>
        <w:sectPr w:rsidR="00BD110C" w:rsidSect="00F430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10C" w:rsidRDefault="00BD110C" w:rsidP="00BD110C">
      <w:pPr>
        <w:tabs>
          <w:tab w:val="left" w:pos="1148"/>
        </w:tabs>
      </w:pPr>
      <w:r>
        <w:rPr>
          <w:noProof/>
        </w:rPr>
        <w:lastRenderedPageBreak/>
        <w:pict>
          <v:shape id="_x0000_s1029" type="#_x0000_t202" style="position:absolute;margin-left:505.1pt;margin-top:-29.25pt;width:250.6pt;height:134.85pt;z-index:251663360;mso-height-percent:200;mso-height-percent:200;mso-width-relative:margin;mso-height-relative:margin" stroked="f">
            <v:textbox style="mso-next-textbox:#_x0000_s1029;mso-fit-shape-to-text:t">
              <w:txbxContent>
                <w:p w:rsidR="00BD110C" w:rsidRPr="00B11E28" w:rsidRDefault="00BD110C" w:rsidP="00BD11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 xml:space="preserve">к муниципальной программе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 «Устойчивое развитие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области»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>утвержденной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постановлением от 30.11.2022 года № 78</w:t>
                  </w:r>
                </w:p>
                <w:p w:rsidR="00BD110C" w:rsidRDefault="00BD110C" w:rsidP="00BD110C"/>
              </w:txbxContent>
            </v:textbox>
          </v:shape>
        </w:pict>
      </w:r>
    </w:p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p w:rsidR="00BD110C" w:rsidRDefault="00BD110C" w:rsidP="00BD110C"/>
    <w:p w:rsidR="00BD110C" w:rsidRPr="00AA1D8B" w:rsidRDefault="00BD110C" w:rsidP="00BD110C">
      <w:pPr>
        <w:tabs>
          <w:tab w:val="left" w:pos="9369"/>
        </w:tabs>
      </w:pPr>
      <w:r>
        <w:tab/>
      </w:r>
    </w:p>
    <w:tbl>
      <w:tblPr>
        <w:tblW w:w="15469" w:type="dxa"/>
        <w:tblInd w:w="90" w:type="dxa"/>
        <w:tblLayout w:type="fixed"/>
        <w:tblLook w:val="04A0"/>
      </w:tblPr>
      <w:tblGrid>
        <w:gridCol w:w="2145"/>
        <w:gridCol w:w="2268"/>
        <w:gridCol w:w="2552"/>
        <w:gridCol w:w="1504"/>
        <w:gridCol w:w="1160"/>
        <w:gridCol w:w="1021"/>
        <w:gridCol w:w="1134"/>
        <w:gridCol w:w="992"/>
        <w:gridCol w:w="851"/>
        <w:gridCol w:w="850"/>
        <w:gridCol w:w="992"/>
      </w:tblGrid>
      <w:tr w:rsidR="00BD110C" w:rsidRPr="00AA1D8B" w:rsidTr="0019552D">
        <w:trPr>
          <w:trHeight w:val="675"/>
        </w:trPr>
        <w:tc>
          <w:tcPr>
            <w:tcW w:w="154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D8B">
              <w:rPr>
                <w:b/>
                <w:bCs/>
                <w:color w:val="000000"/>
                <w:sz w:val="20"/>
                <w:szCs w:val="20"/>
              </w:rPr>
              <w:t xml:space="preserve">Расходы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на реализацию  муниципальной программы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110C" w:rsidRPr="00AA1D8B" w:rsidRDefault="00BD110C" w:rsidP="001955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8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110C" w:rsidRPr="00AA1D8B" w:rsidRDefault="00BD110C" w:rsidP="001955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8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110C" w:rsidRPr="00AA1D8B" w:rsidRDefault="00BD110C" w:rsidP="001955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8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110C" w:rsidRPr="00AA1D8B" w:rsidRDefault="00BD110C" w:rsidP="001955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8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110C" w:rsidRPr="00AA1D8B" w:rsidRDefault="00BD110C" w:rsidP="001955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8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110C" w:rsidRPr="00AA1D8B" w:rsidRDefault="00BD110C" w:rsidP="001955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8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110C" w:rsidRPr="00AA1D8B" w:rsidRDefault="00BD110C" w:rsidP="001955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8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D8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Хохольского муниципального района (далее - ГРБС)</w:t>
            </w:r>
          </w:p>
        </w:tc>
        <w:tc>
          <w:tcPr>
            <w:tcW w:w="8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Расходы бюджета, тыс. руб.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 том числе по годам реализации муниципальной программы и  источникам финансирования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"Устойчивое развитие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области"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18 321,0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2 665,0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17 573,6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2 530,0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>ПОДПРОГРАММА 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"Муниципальное управление"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14 753,7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2 335,0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14 006,3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11 483,0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1 910,0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11 483,0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1 910,0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Исполнение переданных государственных полномочий и полномочий от муниципального района,  передача части полномочий от поселения муниципальному </w:t>
            </w:r>
            <w:r w:rsidRPr="00AA1D8B">
              <w:rPr>
                <w:color w:val="000000"/>
                <w:sz w:val="20"/>
                <w:szCs w:val="20"/>
              </w:rPr>
              <w:lastRenderedPageBreak/>
              <w:t>району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1 251,7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1.3.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Обеспечение безопасности населения и природной среды на территории сельского поселения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1.4.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1 659,0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1 659,0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«Развитие дорожного хозяйства»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 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2.2.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ПОДПРОГРАММА 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«Развитие жилищно-коммунального хозяйства и благоустройства </w:t>
            </w:r>
            <w:r w:rsidRPr="00AA1D8B">
              <w:rPr>
                <w:color w:val="000000"/>
                <w:sz w:val="20"/>
                <w:szCs w:val="20"/>
              </w:rPr>
              <w:lastRenderedPageBreak/>
              <w:t>сельского поселени»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</w:t>
            </w:r>
            <w:r w:rsidRPr="00AA1D8B">
              <w:rPr>
                <w:color w:val="000000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3.1.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 Содержание и модернизация жилищно-коммунального комплекса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3.2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«Развитие культуры, </w:t>
            </w:r>
            <w:r w:rsidRPr="00AA1D8B">
              <w:rPr>
                <w:color w:val="000000"/>
                <w:sz w:val="20"/>
                <w:szCs w:val="20"/>
              </w:rPr>
              <w:lastRenderedPageBreak/>
              <w:t>физической культуры и спорта на территории сельского поселения»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lastRenderedPageBreak/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4.1.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Создание условий для обеспечения деятельности и развития культурно - досуговых учреждений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34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4.2.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Организация и проведение культурно - досуговых и спортивных мероприятий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BD110C" w:rsidRPr="00AA1D8B" w:rsidTr="0019552D">
        <w:trPr>
          <w:trHeight w:val="675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D110C" w:rsidRDefault="00BD110C" w:rsidP="00BD110C">
      <w:pPr>
        <w:tabs>
          <w:tab w:val="left" w:pos="9369"/>
        </w:tabs>
        <w:sectPr w:rsidR="00BD110C" w:rsidSect="00F430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10C" w:rsidRDefault="00BD110C" w:rsidP="00BD110C">
      <w:pPr>
        <w:tabs>
          <w:tab w:val="left" w:pos="9369"/>
        </w:tabs>
      </w:pPr>
      <w:r>
        <w:rPr>
          <w:noProof/>
        </w:rPr>
        <w:lastRenderedPageBreak/>
        <w:pict>
          <v:shape id="_x0000_s1030" type="#_x0000_t202" style="position:absolute;margin-left:517.1pt;margin-top:-17.25pt;width:250.6pt;height:129.05pt;z-index:251664384;mso-width-relative:margin;mso-height-relative:margin" stroked="f">
            <v:textbox style="mso-next-textbox:#_x0000_s1030">
              <w:txbxContent>
                <w:p w:rsidR="00BD110C" w:rsidRPr="00B11E28" w:rsidRDefault="00BD110C" w:rsidP="00BD110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 xml:space="preserve">к муниципальной программе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 «Устойчивое развитие </w:t>
                  </w:r>
                  <w:r>
                    <w:rPr>
                      <w:color w:val="000000"/>
                      <w:sz w:val="22"/>
                      <w:szCs w:val="22"/>
                    </w:rPr>
                    <w:t>Семидесятского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 xml:space="preserve"> сельского поселения Хохольского муниципального района Воронежской области»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br/>
                    <w:t>утвержденной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постановлением от ____</w:t>
                  </w:r>
                  <w:r w:rsidRPr="00B11E28">
                    <w:rPr>
                      <w:color w:val="000000"/>
                      <w:sz w:val="22"/>
                      <w:szCs w:val="22"/>
                    </w:rPr>
                    <w:t>_____ 2022 года № _______</w:t>
                  </w:r>
                </w:p>
                <w:p w:rsidR="00BD110C" w:rsidRDefault="00BD110C" w:rsidP="00BD110C"/>
              </w:txbxContent>
            </v:textbox>
          </v:shape>
        </w:pict>
      </w:r>
    </w:p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p w:rsidR="00BD110C" w:rsidRPr="00AA1D8B" w:rsidRDefault="00BD110C" w:rsidP="00BD110C"/>
    <w:tbl>
      <w:tblPr>
        <w:tblW w:w="15469" w:type="dxa"/>
        <w:tblInd w:w="90" w:type="dxa"/>
        <w:tblLook w:val="04A0"/>
      </w:tblPr>
      <w:tblGrid>
        <w:gridCol w:w="2145"/>
        <w:gridCol w:w="1190"/>
        <w:gridCol w:w="1120"/>
        <w:gridCol w:w="1354"/>
        <w:gridCol w:w="1240"/>
        <w:gridCol w:w="960"/>
        <w:gridCol w:w="960"/>
        <w:gridCol w:w="1180"/>
        <w:gridCol w:w="1180"/>
        <w:gridCol w:w="1180"/>
        <w:gridCol w:w="1180"/>
        <w:gridCol w:w="1780"/>
      </w:tblGrid>
      <w:tr w:rsidR="00BD110C" w:rsidRPr="00AA1D8B" w:rsidTr="0019552D">
        <w:trPr>
          <w:trHeight w:val="750"/>
        </w:trPr>
        <w:tc>
          <w:tcPr>
            <w:tcW w:w="15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</w:rPr>
            </w:pPr>
            <w:r>
              <w:tab/>
            </w:r>
            <w:r w:rsidRPr="00AA1D8B">
              <w:rPr>
                <w:color w:val="000000"/>
              </w:rPr>
              <w:t xml:space="preserve">План реализации муниципальной программы </w:t>
            </w:r>
            <w:r>
              <w:rPr>
                <w:color w:val="000000"/>
              </w:rPr>
              <w:t>Семидесятского</w:t>
            </w:r>
            <w:r w:rsidRPr="00AA1D8B">
              <w:rPr>
                <w:color w:val="000000"/>
              </w:rPr>
              <w:t xml:space="preserve"> поселения Хохольского муниципального района</w:t>
            </w:r>
          </w:p>
        </w:tc>
      </w:tr>
      <w:tr w:rsidR="00BD110C" w:rsidRPr="00AA1D8B" w:rsidTr="0019552D">
        <w:trPr>
          <w:trHeight w:val="330"/>
        </w:trPr>
        <w:tc>
          <w:tcPr>
            <w:tcW w:w="15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 xml:space="preserve"> Ожидаемый результат реализации основного мероприятия/ мероприятия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окончания </w:t>
            </w:r>
          </w:p>
        </w:tc>
        <w:tc>
          <w:tcPr>
            <w:tcW w:w="259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6"/>
                <w:szCs w:val="26"/>
              </w:rPr>
            </w:pPr>
            <w:r w:rsidRPr="00AA1D8B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6"/>
                <w:szCs w:val="26"/>
              </w:rPr>
            </w:pPr>
            <w:r w:rsidRPr="00AA1D8B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6"/>
                <w:szCs w:val="26"/>
              </w:rPr>
            </w:pPr>
            <w:r w:rsidRPr="00AA1D8B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6"/>
                <w:szCs w:val="26"/>
              </w:rPr>
            </w:pPr>
            <w:r w:rsidRPr="00AA1D8B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6"/>
                <w:szCs w:val="26"/>
              </w:rPr>
            </w:pPr>
            <w:r w:rsidRPr="00AA1D8B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right"/>
              <w:rPr>
                <w:color w:val="000000"/>
                <w:sz w:val="26"/>
                <w:szCs w:val="26"/>
              </w:rPr>
            </w:pPr>
            <w:r w:rsidRPr="00AA1D8B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AA1D8B">
              <w:rPr>
                <w:color w:val="000000"/>
                <w:sz w:val="20"/>
                <w:szCs w:val="20"/>
              </w:rPr>
              <w:br/>
              <w:t xml:space="preserve"> "Устойчивое развитие </w:t>
            </w:r>
            <w:r>
              <w:rPr>
                <w:color w:val="000000"/>
                <w:sz w:val="20"/>
                <w:szCs w:val="20"/>
              </w:rPr>
              <w:t>Семидесятского</w:t>
            </w:r>
            <w:r w:rsidRPr="00AA1D8B">
              <w:rPr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5 863,9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2 358,8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2 665,0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17 573,6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2 530,0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ПОДПРОГРАММА 1. "Муниципальное управление"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14 753,7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2 335,0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14 006,3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1.1. </w:t>
            </w:r>
            <w:r w:rsidRPr="00AA1D8B">
              <w:rPr>
                <w:color w:val="000000"/>
                <w:sz w:val="20"/>
                <w:szCs w:val="20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11 483,0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1 770,6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1 910,0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11 483,0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1 770,6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1 910,0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1.2. </w:t>
            </w:r>
            <w:r w:rsidRPr="00AA1D8B">
              <w:rPr>
                <w:color w:val="000000"/>
                <w:sz w:val="20"/>
                <w:szCs w:val="20"/>
              </w:rPr>
              <w:br/>
              <w:t xml:space="preserve">Исполнение переданных государственных полномочий и полномочий от муниципального </w:t>
            </w:r>
            <w:r w:rsidRPr="00AA1D8B">
              <w:rPr>
                <w:color w:val="000000"/>
                <w:sz w:val="20"/>
                <w:szCs w:val="20"/>
              </w:rPr>
              <w:lastRenderedPageBreak/>
              <w:t>района,  передача части полномочий от поселения муниципальному району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1.3. </w:t>
            </w:r>
            <w:r w:rsidRPr="00AA1D8B">
              <w:rPr>
                <w:color w:val="000000"/>
                <w:sz w:val="20"/>
                <w:szCs w:val="20"/>
              </w:rPr>
              <w:br/>
              <w:t>Обеспечение безопасности населения и природной среды на территории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1.4. </w:t>
            </w:r>
            <w:r w:rsidRPr="00AA1D8B">
              <w:rPr>
                <w:color w:val="000000"/>
                <w:sz w:val="20"/>
                <w:szCs w:val="20"/>
              </w:rPr>
              <w:br/>
              <w:t>Обеспечение реализации муниципальной программы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ПОДПРОГРАММА 2. «Развитие дорожного хозяйства»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660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2.1. </w:t>
            </w:r>
            <w:r w:rsidRPr="00AA1D8B">
              <w:rPr>
                <w:color w:val="000000"/>
                <w:sz w:val="20"/>
                <w:szCs w:val="20"/>
              </w:rPr>
              <w:br/>
              <w:t>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66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66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66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66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2.2. </w:t>
            </w:r>
            <w:r w:rsidRPr="00AA1D8B">
              <w:rPr>
                <w:color w:val="000000"/>
                <w:sz w:val="20"/>
                <w:szCs w:val="20"/>
              </w:rPr>
              <w:br/>
              <w:t xml:space="preserve">Определение правового статуса автодорог общего пользования местного значения, оформление улично-дорожной </w:t>
            </w:r>
            <w:r w:rsidRPr="00AA1D8B">
              <w:rPr>
                <w:color w:val="000000"/>
                <w:sz w:val="20"/>
                <w:szCs w:val="20"/>
              </w:rPr>
              <w:lastRenderedPageBreak/>
              <w:t>сети в муниципальную собственность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>ПОДПРОГРАММА 3. «Развитие жилищно-коммунального хозяйства и благоустройства сельского поселения»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3.1. </w:t>
            </w:r>
            <w:r w:rsidRPr="00AA1D8B">
              <w:rPr>
                <w:color w:val="000000"/>
                <w:sz w:val="20"/>
                <w:szCs w:val="20"/>
              </w:rPr>
              <w:br/>
              <w:t>Содержание и модернизация жилищно-коммунального комплекса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3.2. </w:t>
            </w:r>
            <w:r w:rsidRPr="00AA1D8B">
              <w:rPr>
                <w:color w:val="000000"/>
                <w:sz w:val="20"/>
                <w:szCs w:val="20"/>
              </w:rPr>
              <w:br/>
              <w:t>Благоустройство территории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ПОДПРОГРАММА 4. «Развитие культуры, физической культуры и спорта на территории сельского поселения»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мероприятие 4.1. </w:t>
            </w:r>
            <w:r w:rsidRPr="00AA1D8B">
              <w:rPr>
                <w:color w:val="000000"/>
                <w:sz w:val="20"/>
                <w:szCs w:val="20"/>
              </w:rPr>
              <w:br/>
              <w:t>Создание условий для обеспечения деятельности и развития культурно - досуговых учреждений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>В соответствии с 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FD76F4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</w:tr>
      <w:tr w:rsidR="00BD110C" w:rsidRPr="00AA1D8B" w:rsidTr="0019552D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 xml:space="preserve">Основное </w:t>
            </w:r>
            <w:r w:rsidRPr="00AA1D8B">
              <w:rPr>
                <w:color w:val="000000"/>
                <w:sz w:val="20"/>
                <w:szCs w:val="20"/>
              </w:rPr>
              <w:lastRenderedPageBreak/>
              <w:t xml:space="preserve">мероприятие 4.2. </w:t>
            </w:r>
            <w:r w:rsidRPr="00AA1D8B">
              <w:rPr>
                <w:color w:val="000000"/>
                <w:sz w:val="20"/>
                <w:szCs w:val="20"/>
              </w:rPr>
              <w:br/>
              <w:t>Организация и проведение культурно - досуговых и спортивных мероприятий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10C" w:rsidRPr="00FD76F4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FD76F4">
              <w:rPr>
                <w:color w:val="000000"/>
                <w:sz w:val="20"/>
                <w:szCs w:val="20"/>
              </w:rPr>
              <w:t xml:space="preserve">В соответствии с </w:t>
            </w:r>
            <w:r w:rsidRPr="00FD76F4">
              <w:rPr>
                <w:color w:val="000000"/>
                <w:sz w:val="20"/>
                <w:szCs w:val="20"/>
              </w:rPr>
              <w:lastRenderedPageBreak/>
              <w:t>приложением 1 к  муниципальной программе</w:t>
            </w: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</w:rPr>
            </w:pPr>
          </w:p>
        </w:tc>
      </w:tr>
      <w:tr w:rsidR="00BD110C" w:rsidRPr="00AA1D8B" w:rsidTr="0019552D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10C" w:rsidRPr="00AA1D8B" w:rsidRDefault="00BD110C" w:rsidP="0019552D">
            <w:pPr>
              <w:jc w:val="center"/>
              <w:rPr>
                <w:color w:val="000000"/>
                <w:sz w:val="20"/>
                <w:szCs w:val="20"/>
              </w:rPr>
            </w:pPr>
            <w:r w:rsidRPr="00AA1D8B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110C" w:rsidRDefault="00BD110C" w:rsidP="00195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0C" w:rsidRPr="00AA1D8B" w:rsidRDefault="00BD110C" w:rsidP="0019552D">
            <w:pPr>
              <w:rPr>
                <w:color w:val="000000"/>
              </w:rPr>
            </w:pPr>
          </w:p>
        </w:tc>
      </w:tr>
    </w:tbl>
    <w:p w:rsidR="00BD110C" w:rsidRPr="00AA1D8B" w:rsidRDefault="00BD110C" w:rsidP="00BD110C">
      <w:pPr>
        <w:tabs>
          <w:tab w:val="left" w:pos="2953"/>
        </w:tabs>
      </w:pPr>
    </w:p>
    <w:p w:rsidR="00AF0BFD" w:rsidRDefault="00AF0BFD"/>
    <w:sectPr w:rsidR="00AF0BFD" w:rsidSect="00AF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0C09"/>
    <w:multiLevelType w:val="multilevel"/>
    <w:tmpl w:val="CA92E4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D110C"/>
    <w:rsid w:val="00AF0BFD"/>
    <w:rsid w:val="00BD110C"/>
    <w:rsid w:val="00F2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D110C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D110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D110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BD110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D110C"/>
    <w:pPr>
      <w:keepNext/>
      <w:ind w:right="85" w:firstLine="567"/>
      <w:jc w:val="center"/>
      <w:outlineLvl w:val="4"/>
    </w:pPr>
    <w:rPr>
      <w:rFonts w:ascii="Arial" w:hAnsi="Arial"/>
      <w:sz w:val="32"/>
    </w:rPr>
  </w:style>
  <w:style w:type="paragraph" w:styleId="6">
    <w:name w:val="heading 6"/>
    <w:basedOn w:val="a"/>
    <w:next w:val="a"/>
    <w:link w:val="60"/>
    <w:uiPriority w:val="99"/>
    <w:qFormat/>
    <w:rsid w:val="00BD110C"/>
    <w:pPr>
      <w:keepNext/>
      <w:ind w:right="85" w:firstLine="567"/>
      <w:jc w:val="center"/>
      <w:outlineLvl w:val="5"/>
    </w:pPr>
    <w:rPr>
      <w:rFonts w:ascii="Arial" w:hAnsi="Arial"/>
      <w:sz w:val="36"/>
    </w:rPr>
  </w:style>
  <w:style w:type="paragraph" w:styleId="8">
    <w:name w:val="heading 8"/>
    <w:basedOn w:val="a"/>
    <w:next w:val="a"/>
    <w:link w:val="80"/>
    <w:uiPriority w:val="99"/>
    <w:qFormat/>
    <w:rsid w:val="00BD110C"/>
    <w:pPr>
      <w:keepNext/>
      <w:ind w:left="5103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BD110C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D11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BD1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BD1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BD1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110C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D110C"/>
    <w:rPr>
      <w:rFonts w:ascii="Arial" w:eastAsia="Times New Roman" w:hAnsi="Arial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D1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D11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qFormat/>
    <w:rsid w:val="00BD110C"/>
    <w:pPr>
      <w:ind w:left="720"/>
      <w:contextualSpacing/>
    </w:pPr>
  </w:style>
  <w:style w:type="paragraph" w:styleId="a4">
    <w:name w:val="No Spacing"/>
    <w:link w:val="a5"/>
    <w:uiPriority w:val="1"/>
    <w:qFormat/>
    <w:rsid w:val="00BD1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D110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BD110C"/>
    <w:pPr>
      <w:tabs>
        <w:tab w:val="center" w:pos="4536"/>
        <w:tab w:val="right" w:pos="9072"/>
      </w:tabs>
      <w:ind w:firstLine="567"/>
      <w:jc w:val="both"/>
    </w:pPr>
    <w:rPr>
      <w:rFonts w:ascii="Arial" w:hAnsi="Arial"/>
    </w:rPr>
  </w:style>
  <w:style w:type="character" w:customStyle="1" w:styleId="a7">
    <w:name w:val="Верхний колонтитул Знак"/>
    <w:basedOn w:val="a0"/>
    <w:link w:val="a6"/>
    <w:rsid w:val="00BD110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D110C"/>
    <w:pPr>
      <w:tabs>
        <w:tab w:val="center" w:pos="4536"/>
        <w:tab w:val="right" w:pos="9072"/>
      </w:tabs>
      <w:ind w:firstLine="567"/>
      <w:jc w:val="both"/>
    </w:pPr>
    <w:rPr>
      <w:rFonts w:ascii="Arial" w:hAnsi="Arial"/>
    </w:rPr>
  </w:style>
  <w:style w:type="character" w:customStyle="1" w:styleId="a9">
    <w:name w:val="Нижний колонтитул Знак"/>
    <w:basedOn w:val="a0"/>
    <w:link w:val="a8"/>
    <w:uiPriority w:val="99"/>
    <w:rsid w:val="00BD110C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D110C"/>
    <w:pPr>
      <w:suppressLineNumbers/>
      <w:suppressAutoHyphens/>
      <w:ind w:right="3686" w:firstLine="567"/>
      <w:jc w:val="both"/>
    </w:pPr>
    <w:rPr>
      <w:rFonts w:ascii="Arial" w:hAnsi="Arial"/>
    </w:rPr>
  </w:style>
  <w:style w:type="character" w:customStyle="1" w:styleId="ab">
    <w:name w:val="Основной текст Знак"/>
    <w:basedOn w:val="a0"/>
    <w:link w:val="aa"/>
    <w:rsid w:val="00BD110C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D110C"/>
    <w:pPr>
      <w:ind w:right="-1" w:firstLine="567"/>
      <w:jc w:val="both"/>
    </w:pPr>
    <w:rPr>
      <w:rFonts w:ascii="Arial" w:hAnsi="Arial"/>
    </w:rPr>
  </w:style>
  <w:style w:type="character" w:customStyle="1" w:styleId="ad">
    <w:name w:val="Основной текст с отступом Знак"/>
    <w:basedOn w:val="a0"/>
    <w:link w:val="ac"/>
    <w:rsid w:val="00BD110C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D110C"/>
    <w:pPr>
      <w:ind w:right="-1"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BD110C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D110C"/>
    <w:pPr>
      <w:ind w:firstLine="567"/>
      <w:jc w:val="both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rsid w:val="00BD110C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BD110C"/>
    <w:pPr>
      <w:ind w:right="6804" w:firstLine="567"/>
      <w:jc w:val="center"/>
    </w:pPr>
    <w:rPr>
      <w:rFonts w:ascii="Arial" w:hAnsi="Arial"/>
      <w:b/>
    </w:rPr>
  </w:style>
  <w:style w:type="paragraph" w:styleId="af">
    <w:name w:val="Plain Text"/>
    <w:basedOn w:val="a"/>
    <w:link w:val="af0"/>
    <w:uiPriority w:val="99"/>
    <w:rsid w:val="00BD110C"/>
    <w:pPr>
      <w:ind w:firstLine="567"/>
      <w:jc w:val="both"/>
    </w:pPr>
    <w:rPr>
      <w:rFonts w:ascii="Courier New" w:hAnsi="Courier New" w:cs="Courier New"/>
      <w:sz w:val="20"/>
    </w:rPr>
  </w:style>
  <w:style w:type="character" w:customStyle="1" w:styleId="af0">
    <w:name w:val="Текст Знак"/>
    <w:basedOn w:val="a0"/>
    <w:link w:val="af"/>
    <w:uiPriority w:val="99"/>
    <w:rsid w:val="00BD110C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31">
    <w:name w:val="Body Text 3"/>
    <w:basedOn w:val="a"/>
    <w:link w:val="32"/>
    <w:uiPriority w:val="99"/>
    <w:rsid w:val="00BD110C"/>
    <w:pPr>
      <w:ind w:firstLine="567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uiPriority w:val="99"/>
    <w:rsid w:val="00BD110C"/>
    <w:rPr>
      <w:rFonts w:ascii="Arial" w:eastAsia="Times New Roman" w:hAnsi="Arial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BD110C"/>
    <w:pPr>
      <w:tabs>
        <w:tab w:val="num" w:pos="0"/>
        <w:tab w:val="num" w:pos="709"/>
      </w:tabs>
      <w:ind w:firstLine="709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rsid w:val="00BD110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BD110C"/>
    <w:rPr>
      <w:rFonts w:ascii="Times New Roman" w:hAnsi="Times New Roman" w:cs="Times New Roman" w:hint="default"/>
      <w:b w:val="0"/>
      <w:bCs w:val="0"/>
      <w:color w:val="106BBE"/>
    </w:rPr>
  </w:style>
  <w:style w:type="character" w:styleId="af2">
    <w:name w:val="Hyperlink"/>
    <w:basedOn w:val="a0"/>
    <w:uiPriority w:val="99"/>
    <w:rsid w:val="00BD110C"/>
    <w:rPr>
      <w:color w:val="0000FF"/>
      <w:u w:val="none"/>
    </w:rPr>
  </w:style>
  <w:style w:type="paragraph" w:customStyle="1" w:styleId="af3">
    <w:name w:val="Комментарий"/>
    <w:basedOn w:val="a"/>
    <w:next w:val="a"/>
    <w:uiPriority w:val="99"/>
    <w:rsid w:val="00BD110C"/>
    <w:pPr>
      <w:shd w:val="clear" w:color="auto" w:fill="F0F0F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</w:rPr>
  </w:style>
  <w:style w:type="paragraph" w:customStyle="1" w:styleId="af4">
    <w:name w:val="Нормальный (таблица)"/>
    <w:basedOn w:val="a"/>
    <w:next w:val="a"/>
    <w:uiPriority w:val="99"/>
    <w:rsid w:val="00BD110C"/>
    <w:pPr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D110C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BD110C"/>
    <w:pPr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7">
    <w:name w:val="Цветовое выделение"/>
    <w:uiPriority w:val="99"/>
    <w:rsid w:val="00BD110C"/>
    <w:rPr>
      <w:b/>
      <w:bCs w:val="0"/>
      <w:color w:val="26282F"/>
    </w:rPr>
  </w:style>
  <w:style w:type="character" w:styleId="HTML">
    <w:name w:val="HTML Variable"/>
    <w:aliases w:val="!Ссылки в документе"/>
    <w:basedOn w:val="a0"/>
    <w:rsid w:val="00BD110C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9"/>
    <w:semiHidden/>
    <w:rsid w:val="00BD110C"/>
    <w:rPr>
      <w:rFonts w:ascii="Courier" w:eastAsia="Times New Roman" w:hAnsi="Courier" w:cs="Times New Roman"/>
      <w:szCs w:val="20"/>
      <w:lang w:eastAsia="ru-RU"/>
    </w:rPr>
  </w:style>
  <w:style w:type="paragraph" w:styleId="af9">
    <w:name w:val="annotation text"/>
    <w:aliases w:val="!Равноширинный текст документа"/>
    <w:basedOn w:val="a"/>
    <w:link w:val="af8"/>
    <w:semiHidden/>
    <w:rsid w:val="00BD110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BD1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D110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110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D110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D110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D110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BD1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D110C"/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BD110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BD110C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b"/>
    <w:uiPriority w:val="99"/>
    <w:semiHidden/>
    <w:rsid w:val="00BD11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BD110C"/>
    <w:pPr>
      <w:widowControl w:val="0"/>
      <w:suppressAutoHyphens/>
      <w:jc w:val="both"/>
    </w:pPr>
    <w:rPr>
      <w:sz w:val="28"/>
      <w:szCs w:val="20"/>
      <w:lang w:eastAsia="ar-SA"/>
    </w:rPr>
  </w:style>
  <w:style w:type="paragraph" w:styleId="afc">
    <w:name w:val="Title"/>
    <w:basedOn w:val="a"/>
    <w:link w:val="afd"/>
    <w:qFormat/>
    <w:rsid w:val="00BD110C"/>
    <w:pPr>
      <w:jc w:val="center"/>
    </w:pPr>
  </w:style>
  <w:style w:type="character" w:customStyle="1" w:styleId="afd">
    <w:name w:val="Название Знак"/>
    <w:basedOn w:val="a0"/>
    <w:link w:val="afc"/>
    <w:rsid w:val="00BD11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39"/>
    <w:rsid w:val="00BD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D1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3">
    <w:name w:val="Обычный (веб)1"/>
    <w:basedOn w:val="a"/>
    <w:uiPriority w:val="99"/>
    <w:rsid w:val="00BD110C"/>
    <w:pPr>
      <w:widowControl w:val="0"/>
      <w:suppressAutoHyphens/>
      <w:spacing w:before="100" w:after="100"/>
    </w:pPr>
    <w:rPr>
      <w:lang w:eastAsia="ar-SA"/>
    </w:rPr>
  </w:style>
  <w:style w:type="paragraph" w:customStyle="1" w:styleId="Default">
    <w:name w:val="Default"/>
    <w:uiPriority w:val="99"/>
    <w:rsid w:val="00BD110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BD11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5">
    <w:name w:val="Font Style115"/>
    <w:uiPriority w:val="99"/>
    <w:rsid w:val="00BD110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6">
    <w:name w:val="Font Style106"/>
    <w:uiPriority w:val="99"/>
    <w:rsid w:val="00BD11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Iauiue">
    <w:name w:val="Iau?iue"/>
    <w:uiPriority w:val="99"/>
    <w:rsid w:val="00BD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64">
    <w:name w:val="Style64"/>
    <w:basedOn w:val="a"/>
    <w:uiPriority w:val="99"/>
    <w:rsid w:val="00BD110C"/>
    <w:pPr>
      <w:widowControl w:val="0"/>
      <w:autoSpaceDE w:val="0"/>
      <w:spacing w:line="322" w:lineRule="exact"/>
    </w:pPr>
    <w:rPr>
      <w:lang w:eastAsia="ar-SA"/>
    </w:rPr>
  </w:style>
  <w:style w:type="paragraph" w:customStyle="1" w:styleId="14">
    <w:name w:val="Абзац списка1"/>
    <w:basedOn w:val="a"/>
    <w:rsid w:val="00BD11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D1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uiPriority w:val="99"/>
    <w:rsid w:val="00BD110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D1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Без интервала1"/>
    <w:uiPriority w:val="99"/>
    <w:rsid w:val="00BD11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j">
    <w:name w:val="printj"/>
    <w:basedOn w:val="a"/>
    <w:uiPriority w:val="99"/>
    <w:rsid w:val="00BD110C"/>
    <w:pPr>
      <w:spacing w:before="144" w:after="288"/>
      <w:jc w:val="both"/>
    </w:pPr>
  </w:style>
  <w:style w:type="paragraph" w:customStyle="1" w:styleId="consplusnormal1">
    <w:name w:val="consplusnormal"/>
    <w:basedOn w:val="a"/>
    <w:uiPriority w:val="99"/>
    <w:rsid w:val="00BD110C"/>
    <w:pPr>
      <w:spacing w:before="100" w:beforeAutospacing="1" w:after="100" w:afterAutospacing="1"/>
    </w:pPr>
  </w:style>
  <w:style w:type="character" w:styleId="aff">
    <w:name w:val="page number"/>
    <w:basedOn w:val="a0"/>
    <w:rsid w:val="00BD110C"/>
  </w:style>
  <w:style w:type="paragraph" w:customStyle="1" w:styleId="ListParagraph1">
    <w:name w:val="List Paragraph1"/>
    <w:basedOn w:val="a"/>
    <w:uiPriority w:val="99"/>
    <w:rsid w:val="00BD110C"/>
    <w:pPr>
      <w:spacing w:line="276" w:lineRule="auto"/>
      <w:ind w:left="720" w:firstLine="709"/>
      <w:jc w:val="both"/>
    </w:pPr>
    <w:rPr>
      <w:sz w:val="28"/>
      <w:szCs w:val="28"/>
      <w:lang w:eastAsia="en-US"/>
    </w:rPr>
  </w:style>
  <w:style w:type="paragraph" w:styleId="aff0">
    <w:name w:val="Normal (Web)"/>
    <w:basedOn w:val="a"/>
    <w:uiPriority w:val="99"/>
    <w:rsid w:val="00BD110C"/>
    <w:pPr>
      <w:spacing w:after="200" w:line="276" w:lineRule="auto"/>
    </w:pPr>
    <w:rPr>
      <w:rFonts w:ascii="Calibri" w:hAnsi="Calibri" w:cs="Calibri"/>
      <w:lang w:eastAsia="en-US"/>
    </w:rPr>
  </w:style>
  <w:style w:type="character" w:styleId="aff1">
    <w:name w:val="Strong"/>
    <w:basedOn w:val="a0"/>
    <w:uiPriority w:val="99"/>
    <w:qFormat/>
    <w:rsid w:val="00BD110C"/>
    <w:rPr>
      <w:b/>
      <w:bCs/>
    </w:rPr>
  </w:style>
  <w:style w:type="character" w:customStyle="1" w:styleId="FontStyle18">
    <w:name w:val="Font Style18"/>
    <w:rsid w:val="00BD110C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uiPriority w:val="99"/>
    <w:rsid w:val="00BD110C"/>
    <w:rPr>
      <w:rFonts w:ascii="Times New Roman" w:hAnsi="Times New Roman" w:cs="Times New Roman"/>
      <w:sz w:val="26"/>
      <w:szCs w:val="26"/>
    </w:rPr>
  </w:style>
  <w:style w:type="paragraph" w:customStyle="1" w:styleId="25">
    <w:name w:val="Абзац списка2"/>
    <w:basedOn w:val="a"/>
    <w:rsid w:val="00BD110C"/>
    <w:pPr>
      <w:suppressAutoHyphens/>
      <w:ind w:left="720"/>
      <w:contextualSpacing/>
    </w:pPr>
    <w:rPr>
      <w:lang w:eastAsia="ar-SA"/>
    </w:rPr>
  </w:style>
  <w:style w:type="table" w:customStyle="1" w:styleId="TableGrid">
    <w:name w:val="TableGrid"/>
    <w:rsid w:val="00BD11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">
    <w:name w:val="Основной текст + 12 pt"/>
    <w:rsid w:val="00BD110C"/>
    <w:rPr>
      <w:sz w:val="24"/>
      <w:szCs w:val="24"/>
      <w:lang w:bidi="ar-SA"/>
    </w:rPr>
  </w:style>
  <w:style w:type="paragraph" w:customStyle="1" w:styleId="p1">
    <w:name w:val="p1"/>
    <w:basedOn w:val="a"/>
    <w:rsid w:val="00BD110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2">
    <w:name w:val="s2"/>
    <w:basedOn w:val="a0"/>
    <w:rsid w:val="00BD110C"/>
  </w:style>
  <w:style w:type="paragraph" w:customStyle="1" w:styleId="35">
    <w:name w:val="Абзац списка3"/>
    <w:basedOn w:val="a"/>
    <w:rsid w:val="00BD11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0">
    <w:name w:val="consplustitle"/>
    <w:basedOn w:val="a"/>
    <w:rsid w:val="00BD110C"/>
    <w:pPr>
      <w:spacing w:before="100" w:beforeAutospacing="1" w:after="100" w:afterAutospacing="1"/>
    </w:pPr>
  </w:style>
  <w:style w:type="paragraph" w:customStyle="1" w:styleId="16">
    <w:name w:val="Обычный1"/>
    <w:rsid w:val="00BD110C"/>
    <w:pPr>
      <w:suppressAutoHyphens/>
    </w:pPr>
    <w:rPr>
      <w:rFonts w:ascii="Calibri" w:eastAsia="Calibri" w:hAnsi="Calibri" w:cs="Times New Roman"/>
      <w:lang w:eastAsia="ar-SA"/>
    </w:rPr>
  </w:style>
  <w:style w:type="character" w:styleId="aff2">
    <w:name w:val="FollowedHyperlink"/>
    <w:basedOn w:val="a0"/>
    <w:uiPriority w:val="99"/>
    <w:rsid w:val="00BD110C"/>
    <w:rPr>
      <w:color w:val="800080"/>
      <w:u w:val="single"/>
    </w:rPr>
  </w:style>
  <w:style w:type="paragraph" w:customStyle="1" w:styleId="western">
    <w:name w:val="western"/>
    <w:basedOn w:val="16"/>
    <w:rsid w:val="00BD110C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dfootnote-western">
    <w:name w:val="sdfootnote-western"/>
    <w:basedOn w:val="16"/>
    <w:rsid w:val="00BD110C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ff3">
    <w:name w:val="Содержимое таблицы"/>
    <w:basedOn w:val="16"/>
    <w:rsid w:val="00BD110C"/>
    <w:pPr>
      <w:suppressLineNumbers/>
      <w:suppressAutoHyphens w:val="0"/>
      <w:spacing w:after="0" w:line="100" w:lineRule="atLeast"/>
    </w:pPr>
    <w:rPr>
      <w:sz w:val="20"/>
      <w:szCs w:val="20"/>
    </w:rPr>
  </w:style>
  <w:style w:type="paragraph" w:customStyle="1" w:styleId="110">
    <w:name w:val="!11!для таблиц"/>
    <w:basedOn w:val="16"/>
    <w:rsid w:val="00BD110C"/>
    <w:pPr>
      <w:suppressAutoHyphens w:val="0"/>
      <w:spacing w:after="0" w:line="240" w:lineRule="auto"/>
      <w:jc w:val="center"/>
    </w:pPr>
    <w:rPr>
      <w:rFonts w:ascii="Times New Roman" w:hAnsi="Times New Roman" w:cs="Arial"/>
      <w:sz w:val="20"/>
      <w:lang w:eastAsia="en-US"/>
    </w:rPr>
  </w:style>
  <w:style w:type="character" w:customStyle="1" w:styleId="aff4">
    <w:name w:val="!!_Текст Знак"/>
    <w:link w:val="aff5"/>
    <w:locked/>
    <w:rsid w:val="00BD110C"/>
    <w:rPr>
      <w:rFonts w:ascii="Arial" w:eastAsia="Arial" w:hAnsi="Arial" w:cs="Arial"/>
      <w:noProof/>
      <w:lang w:bidi="ru-RU"/>
    </w:rPr>
  </w:style>
  <w:style w:type="paragraph" w:customStyle="1" w:styleId="aff5">
    <w:name w:val="!!_Текст"/>
    <w:basedOn w:val="16"/>
    <w:link w:val="aff4"/>
    <w:rsid w:val="00BD110C"/>
    <w:pPr>
      <w:suppressAutoHyphens w:val="0"/>
      <w:spacing w:after="0" w:line="360" w:lineRule="auto"/>
      <w:ind w:firstLine="709"/>
      <w:jc w:val="both"/>
    </w:pPr>
    <w:rPr>
      <w:rFonts w:ascii="Arial" w:eastAsia="Arial" w:hAnsi="Arial" w:cs="Arial"/>
      <w:noProof/>
      <w:lang w:eastAsia="en-US" w:bidi="ru-RU"/>
    </w:rPr>
  </w:style>
  <w:style w:type="paragraph" w:customStyle="1" w:styleId="headertext">
    <w:name w:val="headertext"/>
    <w:basedOn w:val="16"/>
    <w:rsid w:val="00BD110C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Основной шрифт абзаца1"/>
    <w:rsid w:val="00BD110C"/>
  </w:style>
  <w:style w:type="character" w:customStyle="1" w:styleId="18">
    <w:name w:val="Гиперссылка1"/>
    <w:basedOn w:val="17"/>
    <w:rsid w:val="00BD110C"/>
    <w:rPr>
      <w:color w:val="0000FF"/>
      <w:u w:val="single"/>
    </w:rPr>
  </w:style>
  <w:style w:type="character" w:customStyle="1" w:styleId="WWCharLFO2LVL2">
    <w:name w:val="WW_CharLFO2LVL2"/>
    <w:rsid w:val="00BD110C"/>
    <w:rPr>
      <w:rFonts w:ascii="Times New Roman" w:eastAsia="Times New Roman" w:hAnsi="Times New Roman" w:cs="Times New Roman" w:hint="default"/>
    </w:rPr>
  </w:style>
  <w:style w:type="character" w:customStyle="1" w:styleId="WWCharLFO11LVL2">
    <w:name w:val="WW_CharLFO11LVL2"/>
    <w:rsid w:val="00BD110C"/>
    <w:rPr>
      <w:rFonts w:ascii="Courier New" w:hAnsi="Courier New" w:cs="Courier New" w:hint="default"/>
      <w:sz w:val="20"/>
    </w:rPr>
  </w:style>
  <w:style w:type="character" w:customStyle="1" w:styleId="WWCharLFO13LVL2">
    <w:name w:val="WW_CharLFO13LVL2"/>
    <w:rsid w:val="00BD110C"/>
    <w:rPr>
      <w:rFonts w:ascii="Courier New" w:hAnsi="Courier New" w:cs="Courier New" w:hint="default"/>
      <w:sz w:val="20"/>
    </w:rPr>
  </w:style>
  <w:style w:type="character" w:customStyle="1" w:styleId="WWCharLFO17LVL2">
    <w:name w:val="WW_CharLFO17LVL2"/>
    <w:rsid w:val="00BD110C"/>
    <w:rPr>
      <w:rFonts w:ascii="Courier New" w:hAnsi="Courier New" w:cs="Courier New" w:hint="default"/>
      <w:sz w:val="20"/>
    </w:rPr>
  </w:style>
  <w:style w:type="character" w:customStyle="1" w:styleId="WWCharLFO19LVL2">
    <w:name w:val="WW_CharLFO19LVL2"/>
    <w:rsid w:val="00BD110C"/>
    <w:rPr>
      <w:rFonts w:ascii="Courier New" w:hAnsi="Courier New" w:cs="Courier New" w:hint="default"/>
      <w:sz w:val="20"/>
    </w:rPr>
  </w:style>
  <w:style w:type="character" w:customStyle="1" w:styleId="WWCharLFO21LVL2">
    <w:name w:val="WW_CharLFO21LVL2"/>
    <w:rsid w:val="00BD110C"/>
    <w:rPr>
      <w:rFonts w:ascii="Courier New" w:hAnsi="Courier New" w:cs="Courier New" w:hint="default"/>
      <w:sz w:val="20"/>
    </w:rPr>
  </w:style>
  <w:style w:type="character" w:customStyle="1" w:styleId="WWCharLFO23LVL2">
    <w:name w:val="WW_CharLFO23LVL2"/>
    <w:rsid w:val="00BD110C"/>
    <w:rPr>
      <w:rFonts w:ascii="Courier New" w:hAnsi="Courier New" w:cs="Courier New" w:hint="default"/>
      <w:sz w:val="20"/>
    </w:rPr>
  </w:style>
  <w:style w:type="character" w:customStyle="1" w:styleId="WWCharLFO26LVL2">
    <w:name w:val="WW_CharLFO26LVL2"/>
    <w:rsid w:val="00BD110C"/>
    <w:rPr>
      <w:rFonts w:ascii="Courier New" w:hAnsi="Courier New" w:cs="Courier New" w:hint="default"/>
      <w:sz w:val="20"/>
    </w:rPr>
  </w:style>
  <w:style w:type="character" w:customStyle="1" w:styleId="WWCharLFO28LVL2">
    <w:name w:val="WW_CharLFO28LVL2"/>
    <w:rsid w:val="00BD110C"/>
    <w:rPr>
      <w:rFonts w:ascii="Courier New" w:hAnsi="Courier New" w:cs="Courier New" w:hint="default"/>
      <w:sz w:val="20"/>
    </w:rPr>
  </w:style>
  <w:style w:type="character" w:customStyle="1" w:styleId="WWCharLFO30LVL1">
    <w:name w:val="WW_CharLFO30LVL1"/>
    <w:rsid w:val="00BD110C"/>
    <w:rPr>
      <w:sz w:val="26"/>
    </w:rPr>
  </w:style>
  <w:style w:type="character" w:customStyle="1" w:styleId="WWCharLFO30LVL2">
    <w:name w:val="WW_CharLFO30LVL2"/>
    <w:rsid w:val="00BD110C"/>
    <w:rPr>
      <w:sz w:val="26"/>
    </w:rPr>
  </w:style>
  <w:style w:type="character" w:customStyle="1" w:styleId="WWCharLFO30LVL3">
    <w:name w:val="WW_CharLFO30LVL3"/>
    <w:rsid w:val="00BD110C"/>
    <w:rPr>
      <w:sz w:val="26"/>
    </w:rPr>
  </w:style>
  <w:style w:type="character" w:customStyle="1" w:styleId="WWCharLFO30LVL4">
    <w:name w:val="WW_CharLFO30LVL4"/>
    <w:rsid w:val="00BD110C"/>
    <w:rPr>
      <w:sz w:val="26"/>
    </w:rPr>
  </w:style>
  <w:style w:type="character" w:customStyle="1" w:styleId="WWCharLFO30LVL5">
    <w:name w:val="WW_CharLFO30LVL5"/>
    <w:rsid w:val="00BD110C"/>
    <w:rPr>
      <w:sz w:val="26"/>
    </w:rPr>
  </w:style>
  <w:style w:type="character" w:customStyle="1" w:styleId="WWCharLFO30LVL6">
    <w:name w:val="WW_CharLFO30LVL6"/>
    <w:rsid w:val="00BD110C"/>
    <w:rPr>
      <w:sz w:val="26"/>
    </w:rPr>
  </w:style>
  <w:style w:type="character" w:customStyle="1" w:styleId="WWCharLFO30LVL7">
    <w:name w:val="WW_CharLFO30LVL7"/>
    <w:rsid w:val="00BD110C"/>
    <w:rPr>
      <w:sz w:val="26"/>
    </w:rPr>
  </w:style>
  <w:style w:type="character" w:customStyle="1" w:styleId="WWCharLFO30LVL8">
    <w:name w:val="WW_CharLFO30LVL8"/>
    <w:rsid w:val="00BD110C"/>
    <w:rPr>
      <w:sz w:val="26"/>
    </w:rPr>
  </w:style>
  <w:style w:type="character" w:customStyle="1" w:styleId="WWCharLFO30LVL9">
    <w:name w:val="WW_CharLFO30LVL9"/>
    <w:rsid w:val="00BD110C"/>
    <w:rPr>
      <w:sz w:val="26"/>
    </w:rPr>
  </w:style>
  <w:style w:type="character" w:customStyle="1" w:styleId="WWCharLFO31LVL1">
    <w:name w:val="WW_CharLFO31LVL1"/>
    <w:rsid w:val="00BD110C"/>
    <w:rPr>
      <w:sz w:val="26"/>
    </w:rPr>
  </w:style>
  <w:style w:type="character" w:customStyle="1" w:styleId="WWCharLFO31LVL2">
    <w:name w:val="WW_CharLFO31LVL2"/>
    <w:rsid w:val="00BD110C"/>
    <w:rPr>
      <w:sz w:val="26"/>
    </w:rPr>
  </w:style>
  <w:style w:type="character" w:customStyle="1" w:styleId="WWCharLFO31LVL3">
    <w:name w:val="WW_CharLFO31LVL3"/>
    <w:rsid w:val="00BD110C"/>
    <w:rPr>
      <w:sz w:val="26"/>
    </w:rPr>
  </w:style>
  <w:style w:type="character" w:customStyle="1" w:styleId="WWCharLFO31LVL4">
    <w:name w:val="WW_CharLFO31LVL4"/>
    <w:rsid w:val="00BD110C"/>
    <w:rPr>
      <w:sz w:val="26"/>
    </w:rPr>
  </w:style>
  <w:style w:type="character" w:customStyle="1" w:styleId="WWCharLFO31LVL5">
    <w:name w:val="WW_CharLFO31LVL5"/>
    <w:rsid w:val="00BD110C"/>
    <w:rPr>
      <w:sz w:val="26"/>
    </w:rPr>
  </w:style>
  <w:style w:type="character" w:customStyle="1" w:styleId="WWCharLFO31LVL6">
    <w:name w:val="WW_CharLFO31LVL6"/>
    <w:rsid w:val="00BD110C"/>
    <w:rPr>
      <w:sz w:val="26"/>
    </w:rPr>
  </w:style>
  <w:style w:type="character" w:customStyle="1" w:styleId="WWCharLFO31LVL7">
    <w:name w:val="WW_CharLFO31LVL7"/>
    <w:rsid w:val="00BD110C"/>
    <w:rPr>
      <w:sz w:val="26"/>
    </w:rPr>
  </w:style>
  <w:style w:type="character" w:customStyle="1" w:styleId="WWCharLFO31LVL8">
    <w:name w:val="WW_CharLFO31LVL8"/>
    <w:rsid w:val="00BD110C"/>
    <w:rPr>
      <w:sz w:val="26"/>
    </w:rPr>
  </w:style>
  <w:style w:type="character" w:customStyle="1" w:styleId="WWCharLFO31LVL9">
    <w:name w:val="WW_CharLFO31LVL9"/>
    <w:rsid w:val="00BD110C"/>
    <w:rPr>
      <w:sz w:val="26"/>
    </w:rPr>
  </w:style>
  <w:style w:type="character" w:customStyle="1" w:styleId="WWCharLFO32LVL1">
    <w:name w:val="WW_CharLFO32LVL1"/>
    <w:rsid w:val="00BD110C"/>
    <w:rPr>
      <w:sz w:val="26"/>
    </w:rPr>
  </w:style>
  <w:style w:type="character" w:customStyle="1" w:styleId="WWCharLFO33LVL1">
    <w:name w:val="WW_CharLFO33LVL1"/>
    <w:rsid w:val="00BD110C"/>
    <w:rPr>
      <w:sz w:val="26"/>
    </w:rPr>
  </w:style>
  <w:style w:type="character" w:customStyle="1" w:styleId="WWCharLFO33LVL2">
    <w:name w:val="WW_CharLFO33LVL2"/>
    <w:rsid w:val="00BD110C"/>
    <w:rPr>
      <w:sz w:val="26"/>
    </w:rPr>
  </w:style>
  <w:style w:type="character" w:customStyle="1" w:styleId="WWCharLFO33LVL3">
    <w:name w:val="WW_CharLFO33LVL3"/>
    <w:rsid w:val="00BD110C"/>
    <w:rPr>
      <w:sz w:val="26"/>
    </w:rPr>
  </w:style>
  <w:style w:type="character" w:customStyle="1" w:styleId="WWCharLFO33LVL4">
    <w:name w:val="WW_CharLFO33LVL4"/>
    <w:rsid w:val="00BD110C"/>
    <w:rPr>
      <w:sz w:val="26"/>
    </w:rPr>
  </w:style>
  <w:style w:type="character" w:customStyle="1" w:styleId="WWCharLFO33LVL5">
    <w:name w:val="WW_CharLFO33LVL5"/>
    <w:rsid w:val="00BD110C"/>
    <w:rPr>
      <w:sz w:val="26"/>
    </w:rPr>
  </w:style>
  <w:style w:type="character" w:customStyle="1" w:styleId="WWCharLFO33LVL6">
    <w:name w:val="WW_CharLFO33LVL6"/>
    <w:rsid w:val="00BD110C"/>
    <w:rPr>
      <w:sz w:val="26"/>
    </w:rPr>
  </w:style>
  <w:style w:type="character" w:customStyle="1" w:styleId="WWCharLFO33LVL7">
    <w:name w:val="WW_CharLFO33LVL7"/>
    <w:rsid w:val="00BD110C"/>
    <w:rPr>
      <w:sz w:val="26"/>
    </w:rPr>
  </w:style>
  <w:style w:type="character" w:customStyle="1" w:styleId="WWCharLFO33LVL8">
    <w:name w:val="WW_CharLFO33LVL8"/>
    <w:rsid w:val="00BD110C"/>
    <w:rPr>
      <w:sz w:val="26"/>
    </w:rPr>
  </w:style>
  <w:style w:type="character" w:customStyle="1" w:styleId="WWCharLFO33LVL9">
    <w:name w:val="WW_CharLFO33LVL9"/>
    <w:rsid w:val="00BD110C"/>
    <w:rPr>
      <w:sz w:val="26"/>
    </w:rPr>
  </w:style>
  <w:style w:type="paragraph" w:customStyle="1" w:styleId="aff6">
    <w:name w:val="Заголовок"/>
    <w:basedOn w:val="16"/>
    <w:next w:val="aa"/>
    <w:rsid w:val="00BD110C"/>
    <w:pPr>
      <w:keepNext/>
      <w:suppressAutoHyphens w:val="0"/>
      <w:spacing w:before="240" w:after="120" w:line="100" w:lineRule="atLeast"/>
    </w:pPr>
    <w:rPr>
      <w:rFonts w:ascii="Arial" w:eastAsia="MS Mincho" w:hAnsi="Arial" w:cs="Tahoma"/>
      <w:sz w:val="28"/>
      <w:szCs w:val="28"/>
    </w:rPr>
  </w:style>
  <w:style w:type="character" w:customStyle="1" w:styleId="41">
    <w:name w:val="Основной текст (4)_"/>
    <w:link w:val="42"/>
    <w:uiPriority w:val="99"/>
    <w:rsid w:val="00BD110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D110C"/>
    <w:pPr>
      <w:shd w:val="clear" w:color="auto" w:fill="FFFFFF"/>
      <w:spacing w:before="900" w:after="900" w:line="320" w:lineRule="exact"/>
      <w:ind w:firstLine="567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Textbody">
    <w:name w:val="Text body"/>
    <w:basedOn w:val="a"/>
    <w:uiPriority w:val="99"/>
    <w:rsid w:val="00BD110C"/>
    <w:pPr>
      <w:suppressAutoHyphens/>
      <w:autoSpaceDN w:val="0"/>
      <w:spacing w:after="120" w:line="251" w:lineRule="auto"/>
      <w:textAlignment w:val="baseline"/>
    </w:pPr>
    <w:rPr>
      <w:rFonts w:ascii="Calibri" w:eastAsia="SimSun" w:hAnsi="Calibri"/>
      <w:kern w:val="3"/>
      <w:sz w:val="22"/>
      <w:szCs w:val="22"/>
      <w:lang w:eastAsia="zh-CN"/>
    </w:rPr>
  </w:style>
  <w:style w:type="character" w:customStyle="1" w:styleId="Internetlink">
    <w:name w:val="Internet link"/>
    <w:basedOn w:val="a0"/>
    <w:uiPriority w:val="99"/>
    <w:rsid w:val="00BD110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BD110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BD110C"/>
    <w:pPr>
      <w:spacing w:after="120"/>
      <w:ind w:left="283"/>
    </w:pPr>
  </w:style>
  <w:style w:type="paragraph" w:styleId="aff7">
    <w:name w:val="Subtitle"/>
    <w:basedOn w:val="Standard"/>
    <w:next w:val="Textbody"/>
    <w:link w:val="aff8"/>
    <w:uiPriority w:val="99"/>
    <w:qFormat/>
    <w:rsid w:val="00BD110C"/>
    <w:pPr>
      <w:jc w:val="center"/>
    </w:pPr>
    <w:rPr>
      <w:b/>
      <w:i/>
      <w:sz w:val="27"/>
      <w:szCs w:val="20"/>
    </w:rPr>
  </w:style>
  <w:style w:type="character" w:customStyle="1" w:styleId="aff8">
    <w:name w:val="Подзаголовок Знак"/>
    <w:basedOn w:val="a0"/>
    <w:link w:val="aff7"/>
    <w:uiPriority w:val="99"/>
    <w:rsid w:val="00BD110C"/>
    <w:rPr>
      <w:rFonts w:ascii="Times New Roman" w:eastAsia="SimSun" w:hAnsi="Times New Roman" w:cs="Times New Roman"/>
      <w:b/>
      <w:i/>
      <w:kern w:val="3"/>
      <w:sz w:val="27"/>
      <w:szCs w:val="20"/>
      <w:lang w:eastAsia="zh-CN"/>
    </w:rPr>
  </w:style>
  <w:style w:type="paragraph" w:customStyle="1" w:styleId="19">
    <w:name w:val="Основной текст1"/>
    <w:basedOn w:val="Standard"/>
    <w:uiPriority w:val="99"/>
    <w:rsid w:val="00BD110C"/>
    <w:pPr>
      <w:widowControl w:val="0"/>
      <w:shd w:val="clear" w:color="auto" w:fill="FFFFFF"/>
      <w:spacing w:line="250" w:lineRule="exact"/>
      <w:ind w:hanging="340"/>
      <w:jc w:val="center"/>
    </w:pPr>
    <w:rPr>
      <w:sz w:val="22"/>
      <w:szCs w:val="22"/>
    </w:rPr>
  </w:style>
  <w:style w:type="paragraph" w:customStyle="1" w:styleId="p21">
    <w:name w:val="p21"/>
    <w:basedOn w:val="a"/>
    <w:uiPriority w:val="99"/>
    <w:rsid w:val="00BD110C"/>
    <w:pPr>
      <w:spacing w:before="100" w:beforeAutospacing="1" w:after="100" w:afterAutospacing="1"/>
      <w:jc w:val="center"/>
    </w:pPr>
    <w:rPr>
      <w:rFonts w:eastAsia="SimSun"/>
      <w:sz w:val="22"/>
      <w:szCs w:val="22"/>
    </w:rPr>
  </w:style>
  <w:style w:type="paragraph" w:customStyle="1" w:styleId="p33">
    <w:name w:val="p33"/>
    <w:basedOn w:val="a"/>
    <w:uiPriority w:val="99"/>
    <w:rsid w:val="00BD110C"/>
    <w:pPr>
      <w:spacing w:before="100" w:beforeAutospacing="1" w:after="100" w:afterAutospacing="1"/>
      <w:ind w:left="-540" w:firstLine="540"/>
      <w:jc w:val="both"/>
    </w:pPr>
    <w:rPr>
      <w:rFonts w:eastAsia="SimSun"/>
    </w:rPr>
  </w:style>
  <w:style w:type="character" w:customStyle="1" w:styleId="apple-tab-span">
    <w:name w:val="apple-tab-span"/>
    <w:uiPriority w:val="99"/>
    <w:rsid w:val="00BD110C"/>
    <w:rPr>
      <w:rFonts w:cs="Times New Roman"/>
    </w:rPr>
  </w:style>
  <w:style w:type="numbering" w:customStyle="1" w:styleId="WW8Num2">
    <w:name w:val="WW8Num2"/>
    <w:rsid w:val="00BD110C"/>
    <w:pPr>
      <w:numPr>
        <w:numId w:val="1"/>
      </w:numPr>
    </w:pPr>
  </w:style>
  <w:style w:type="paragraph" w:customStyle="1" w:styleId="26">
    <w:name w:val="Основной текст2"/>
    <w:basedOn w:val="a"/>
    <w:qFormat/>
    <w:rsid w:val="00BD110C"/>
    <w:pPr>
      <w:shd w:val="clear" w:color="auto" w:fill="FFFFFF"/>
      <w:spacing w:before="240" w:after="60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9124</Words>
  <Characters>52013</Characters>
  <Application>Microsoft Office Word</Application>
  <DocSecurity>0</DocSecurity>
  <Lines>433</Lines>
  <Paragraphs>122</Paragraphs>
  <ScaleCrop>false</ScaleCrop>
  <Company/>
  <LinksUpToDate>false</LinksUpToDate>
  <CharactersWithSpaces>61015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2023-01-25T12:46:00Z</dcterms:created>
  <dcterms:modified xsi:type="dcterms:W3CDTF">2023-01-25T12:47:00Z</dcterms:modified>
</cp:coreProperties>
</file>