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42" w:rsidRPr="00FA36EC" w:rsidRDefault="00043342" w:rsidP="00043342">
      <w:pPr>
        <w:ind w:left="57" w:firstLine="709"/>
        <w:jc w:val="center"/>
        <w:rPr>
          <w:rFonts w:eastAsia="Times New Roman"/>
          <w:b/>
        </w:rPr>
      </w:pPr>
      <w:r w:rsidRPr="00FA36EC">
        <w:rPr>
          <w:rFonts w:eastAsia="Times New Roman"/>
          <w:b/>
        </w:rPr>
        <w:t>СОВЕТ НАРОДНЫХ ДЕПУТАТОВ</w:t>
      </w:r>
    </w:p>
    <w:p w:rsidR="00043342" w:rsidRPr="00FA36EC" w:rsidRDefault="00043342" w:rsidP="00043342">
      <w:pPr>
        <w:ind w:left="57" w:firstLine="709"/>
        <w:jc w:val="center"/>
        <w:rPr>
          <w:rFonts w:eastAsia="Times New Roman"/>
          <w:b/>
        </w:rPr>
      </w:pPr>
      <w:r w:rsidRPr="00FA36EC">
        <w:rPr>
          <w:rFonts w:eastAsia="Times New Roman"/>
          <w:b/>
        </w:rPr>
        <w:t>СЕМИДЕСЯТСКОГО   СЕЛЬСКОГО ПОСЕЛЕНИЯ</w:t>
      </w:r>
    </w:p>
    <w:p w:rsidR="00043342" w:rsidRPr="00FA36EC" w:rsidRDefault="00043342" w:rsidP="00043342">
      <w:pPr>
        <w:ind w:left="57" w:firstLine="709"/>
        <w:jc w:val="center"/>
        <w:rPr>
          <w:rFonts w:eastAsia="Times New Roman"/>
          <w:b/>
        </w:rPr>
      </w:pPr>
      <w:r w:rsidRPr="00FA36EC">
        <w:rPr>
          <w:rFonts w:eastAsia="Times New Roman"/>
          <w:b/>
        </w:rPr>
        <w:t>ХОХОЛЬСКОГО МУНИЦИПАЛЬНОГО РАЙОНА</w:t>
      </w:r>
    </w:p>
    <w:p w:rsidR="00043342" w:rsidRPr="00FA36EC" w:rsidRDefault="00043342" w:rsidP="00043342">
      <w:pPr>
        <w:ind w:left="57" w:firstLine="709"/>
        <w:jc w:val="center"/>
        <w:rPr>
          <w:rFonts w:eastAsia="Times New Roman"/>
          <w:b/>
        </w:rPr>
      </w:pPr>
      <w:r w:rsidRPr="00FA36EC">
        <w:rPr>
          <w:rFonts w:eastAsia="Times New Roman"/>
          <w:b/>
        </w:rPr>
        <w:t>ВОРОНЕЖСКОЙ ОБЛАСТИ</w:t>
      </w:r>
    </w:p>
    <w:p w:rsidR="00043342" w:rsidRPr="00FA36EC" w:rsidRDefault="00043342" w:rsidP="00043342">
      <w:pPr>
        <w:ind w:left="57" w:firstLine="709"/>
        <w:jc w:val="center"/>
        <w:rPr>
          <w:rFonts w:eastAsia="Times New Roman"/>
          <w:b/>
        </w:rPr>
      </w:pPr>
    </w:p>
    <w:p w:rsidR="00043342" w:rsidRPr="00084DCC" w:rsidRDefault="00043342" w:rsidP="00043342">
      <w:pPr>
        <w:ind w:left="57" w:firstLine="709"/>
        <w:jc w:val="center"/>
        <w:rPr>
          <w:rFonts w:eastAsia="Times New Roman"/>
        </w:rPr>
      </w:pPr>
      <w:r w:rsidRPr="00084DCC">
        <w:rPr>
          <w:rFonts w:eastAsia="Times New Roman"/>
        </w:rPr>
        <w:t>РЕШЕНИЕ</w:t>
      </w:r>
    </w:p>
    <w:p w:rsidR="00043342" w:rsidRPr="00CD2F09" w:rsidRDefault="00043342" w:rsidP="00043342">
      <w:pPr>
        <w:ind w:left="57" w:firstLine="709"/>
        <w:jc w:val="both"/>
        <w:rPr>
          <w:rFonts w:eastAsia="Times New Roman"/>
        </w:rPr>
      </w:pPr>
      <w:r>
        <w:rPr>
          <w:rFonts w:eastAsia="Times New Roman"/>
        </w:rPr>
        <w:t>От  15</w:t>
      </w:r>
      <w:r w:rsidRPr="00084DCC">
        <w:rPr>
          <w:rFonts w:eastAsia="Times New Roman"/>
        </w:rPr>
        <w:t xml:space="preserve">.11.2022 г. № </w:t>
      </w:r>
      <w:r>
        <w:rPr>
          <w:rFonts w:eastAsia="Times New Roman"/>
        </w:rPr>
        <w:t>20</w:t>
      </w:r>
    </w:p>
    <w:p w:rsidR="00043342" w:rsidRPr="00084DCC" w:rsidRDefault="00043342" w:rsidP="00043342">
      <w:pPr>
        <w:ind w:left="57" w:firstLine="709"/>
        <w:jc w:val="both"/>
        <w:rPr>
          <w:rFonts w:eastAsia="Times New Roman"/>
        </w:rPr>
      </w:pPr>
      <w:r w:rsidRPr="00084DCC">
        <w:rPr>
          <w:rFonts w:eastAsia="Times New Roman"/>
        </w:rPr>
        <w:t xml:space="preserve">с. </w:t>
      </w:r>
      <w:proofErr w:type="spellStart"/>
      <w:r w:rsidRPr="00084DCC">
        <w:rPr>
          <w:rFonts w:eastAsia="Times New Roman"/>
        </w:rPr>
        <w:t>Семидесятное</w:t>
      </w:r>
      <w:proofErr w:type="spellEnd"/>
      <w:r w:rsidRPr="00084DCC">
        <w:rPr>
          <w:rFonts w:eastAsia="Times New Roman"/>
        </w:rPr>
        <w:t xml:space="preserve"> </w:t>
      </w:r>
    </w:p>
    <w:p w:rsidR="00043342" w:rsidRPr="00084DCC" w:rsidRDefault="00043342" w:rsidP="00043342">
      <w:pPr>
        <w:ind w:left="57" w:firstLine="709"/>
        <w:jc w:val="both"/>
        <w:rPr>
          <w:rFonts w:eastAsia="Times New Roman"/>
        </w:rPr>
      </w:pPr>
    </w:p>
    <w:p w:rsidR="00043342" w:rsidRPr="00084DCC" w:rsidRDefault="00043342" w:rsidP="00043342">
      <w:pPr>
        <w:spacing w:before="240" w:after="60"/>
        <w:ind w:left="57" w:right="5669" w:firstLine="709"/>
        <w:jc w:val="both"/>
        <w:outlineLvl w:val="0"/>
        <w:rPr>
          <w:rFonts w:eastAsia="Times New Roman"/>
          <w:bCs/>
          <w:kern w:val="28"/>
        </w:rPr>
      </w:pPr>
      <w:r w:rsidRPr="00084DCC">
        <w:rPr>
          <w:rFonts w:eastAsia="Times New Roman"/>
          <w:bCs/>
          <w:kern w:val="28"/>
        </w:rPr>
        <w:t xml:space="preserve">Об установлении земельного налога на территории  </w:t>
      </w:r>
      <w:proofErr w:type="spellStart"/>
      <w:r w:rsidRPr="00084DCC">
        <w:rPr>
          <w:rFonts w:eastAsia="Times New Roman"/>
          <w:bCs/>
          <w:kern w:val="28"/>
        </w:rPr>
        <w:t>Семидесятск</w:t>
      </w:r>
      <w:r>
        <w:rPr>
          <w:rFonts w:eastAsia="Times New Roman"/>
          <w:bCs/>
          <w:kern w:val="28"/>
        </w:rPr>
        <w:t>ого</w:t>
      </w:r>
      <w:proofErr w:type="spellEnd"/>
      <w:r>
        <w:rPr>
          <w:rFonts w:eastAsia="Times New Roman"/>
          <w:bCs/>
          <w:kern w:val="28"/>
        </w:rPr>
        <w:t xml:space="preserve"> сельского поселения на  2024</w:t>
      </w:r>
      <w:r w:rsidRPr="00084DCC">
        <w:rPr>
          <w:rFonts w:eastAsia="Times New Roman"/>
          <w:bCs/>
          <w:kern w:val="28"/>
        </w:rPr>
        <w:t xml:space="preserve"> год</w:t>
      </w:r>
    </w:p>
    <w:p w:rsidR="00043342" w:rsidRPr="00084DCC" w:rsidRDefault="00043342" w:rsidP="00043342">
      <w:pPr>
        <w:ind w:left="57" w:firstLine="709"/>
        <w:jc w:val="both"/>
        <w:rPr>
          <w:rFonts w:eastAsia="Times New Roman"/>
        </w:rPr>
      </w:pPr>
    </w:p>
    <w:p w:rsidR="00043342" w:rsidRPr="00084DCC" w:rsidRDefault="00043342" w:rsidP="00043342">
      <w:pPr>
        <w:ind w:left="57" w:firstLine="709"/>
        <w:jc w:val="both"/>
        <w:rPr>
          <w:rFonts w:eastAsia="Times New Roman"/>
        </w:rPr>
      </w:pPr>
      <w:proofErr w:type="gramStart"/>
      <w:r w:rsidRPr="00084DCC">
        <w:rPr>
          <w:rFonts w:eastAsia="Times New Roman"/>
        </w:rPr>
        <w:t xml:space="preserve">В соответствии с гл. 31 «Земельный налог» Налогового кодекса Российской Федерации, ст. ст. 387, 394, 397;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на основании Устава  </w:t>
      </w:r>
      <w:proofErr w:type="spellStart"/>
      <w:r w:rsidRPr="00084DCC">
        <w:rPr>
          <w:rFonts w:eastAsia="Times New Roman"/>
        </w:rPr>
        <w:t>Семидесятского</w:t>
      </w:r>
      <w:proofErr w:type="spellEnd"/>
      <w:r w:rsidRPr="00084DCC">
        <w:rPr>
          <w:rFonts w:eastAsia="Times New Roman"/>
        </w:rPr>
        <w:t xml:space="preserve">  сельского поселения Хохольского муниципального района Воронежской области  Совет народных депутатов </w:t>
      </w:r>
      <w:proofErr w:type="gramEnd"/>
    </w:p>
    <w:p w:rsidR="00043342" w:rsidRPr="00084DCC" w:rsidRDefault="00043342" w:rsidP="00043342">
      <w:pPr>
        <w:ind w:left="57" w:firstLine="709"/>
        <w:jc w:val="both"/>
        <w:rPr>
          <w:rFonts w:eastAsia="Times New Roman"/>
        </w:rPr>
      </w:pPr>
      <w:r w:rsidRPr="00084DCC">
        <w:rPr>
          <w:rFonts w:eastAsia="Times New Roman"/>
        </w:rPr>
        <w:t xml:space="preserve">                                                                 РЕШИЛ:</w:t>
      </w:r>
    </w:p>
    <w:p w:rsidR="00043342" w:rsidRPr="00084DCC" w:rsidRDefault="00043342" w:rsidP="00043342">
      <w:pPr>
        <w:ind w:left="57" w:firstLine="709"/>
        <w:jc w:val="both"/>
        <w:rPr>
          <w:rFonts w:eastAsia="Times New Roman"/>
        </w:rPr>
      </w:pPr>
    </w:p>
    <w:p w:rsidR="00043342" w:rsidRPr="00084DCC" w:rsidRDefault="00043342" w:rsidP="00043342">
      <w:pPr>
        <w:ind w:left="57" w:firstLine="709"/>
        <w:jc w:val="both"/>
        <w:rPr>
          <w:rFonts w:eastAsia="Times New Roman"/>
        </w:rPr>
      </w:pPr>
      <w:r w:rsidRPr="00084DCC">
        <w:rPr>
          <w:rFonts w:eastAsia="Times New Roman"/>
        </w:rPr>
        <w:t xml:space="preserve">1. Установить </w:t>
      </w:r>
      <w:r>
        <w:rPr>
          <w:rFonts w:eastAsia="Times New Roman"/>
        </w:rPr>
        <w:t>ставки земельного налога на 2024</w:t>
      </w:r>
      <w:r w:rsidRPr="00084DCC">
        <w:rPr>
          <w:rFonts w:eastAsia="Times New Roman"/>
        </w:rPr>
        <w:t xml:space="preserve"> год:</w:t>
      </w:r>
    </w:p>
    <w:p w:rsidR="00043342" w:rsidRPr="00084DCC" w:rsidRDefault="00043342" w:rsidP="00043342">
      <w:pPr>
        <w:ind w:left="57" w:firstLine="709"/>
        <w:jc w:val="both"/>
        <w:rPr>
          <w:rFonts w:eastAsia="Times New Roman"/>
        </w:rPr>
      </w:pPr>
      <w:r w:rsidRPr="00084DCC">
        <w:rPr>
          <w:rFonts w:eastAsia="Times New Roman"/>
        </w:rPr>
        <w:t>-за земли под жилыми домами многоэтажной и повышенной этажности застройки, за исключением земельных участков, входящих в состав общего имущества многоквартирного дома –   0,3 %;</w:t>
      </w:r>
    </w:p>
    <w:p w:rsidR="00043342" w:rsidRPr="00084DCC" w:rsidRDefault="00043342" w:rsidP="00043342">
      <w:pPr>
        <w:ind w:left="57" w:firstLine="709"/>
        <w:jc w:val="both"/>
        <w:rPr>
          <w:rFonts w:eastAsia="Times New Roman"/>
        </w:rPr>
      </w:pPr>
      <w:r w:rsidRPr="00084DCC">
        <w:rPr>
          <w:rFonts w:eastAsia="Times New Roman"/>
        </w:rPr>
        <w:t xml:space="preserve">- за земли садоводческих объединений граждан –    0,3%; </w:t>
      </w:r>
    </w:p>
    <w:p w:rsidR="00043342" w:rsidRPr="00084DCC" w:rsidRDefault="00043342" w:rsidP="00043342">
      <w:pPr>
        <w:ind w:left="57" w:firstLine="709"/>
        <w:jc w:val="both"/>
        <w:rPr>
          <w:rFonts w:eastAsia="Times New Roman"/>
        </w:rPr>
      </w:pPr>
      <w:r w:rsidRPr="00084DCC">
        <w:rPr>
          <w:rFonts w:eastAsia="Times New Roman"/>
        </w:rPr>
        <w:t xml:space="preserve">- за земли, отнесенные к землям сельскохозяйственного назначения или к землям в </w:t>
      </w:r>
      <w:proofErr w:type="gramStart"/>
      <w:r w:rsidRPr="00084DCC">
        <w:rPr>
          <w:rFonts w:eastAsia="Times New Roman"/>
        </w:rPr>
        <w:t>составе</w:t>
      </w:r>
      <w:proofErr w:type="gramEnd"/>
      <w:r w:rsidRPr="00084DCC">
        <w:rPr>
          <w:rFonts w:eastAsia="Times New Roman"/>
        </w:rPr>
        <w:t xml:space="preserve"> зон сельскохозяйственного использования в населенных пунктах и используемые для сельскохозяйственного производства –  0,3 %;</w:t>
      </w:r>
    </w:p>
    <w:p w:rsidR="00043342" w:rsidRPr="00084DCC" w:rsidRDefault="00043342" w:rsidP="00043342">
      <w:pPr>
        <w:ind w:left="57" w:firstLine="709"/>
        <w:jc w:val="both"/>
        <w:rPr>
          <w:rFonts w:eastAsia="Times New Roman"/>
        </w:rPr>
      </w:pPr>
      <w:r w:rsidRPr="00084DCC">
        <w:rPr>
          <w:rFonts w:eastAsia="Times New Roman"/>
        </w:rPr>
        <w:t xml:space="preserve">-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назначения,– 0,3 %; </w:t>
      </w:r>
    </w:p>
    <w:p w:rsidR="00043342" w:rsidRPr="00084DCC" w:rsidRDefault="00043342" w:rsidP="00043342">
      <w:pPr>
        <w:ind w:left="57" w:firstLine="709"/>
        <w:jc w:val="both"/>
        <w:rPr>
          <w:rFonts w:eastAsia="Times New Roman"/>
        </w:rPr>
      </w:pPr>
      <w:proofErr w:type="gramStart"/>
      <w:r w:rsidRPr="00084DCC">
        <w:rPr>
          <w:rFonts w:eastAsia="Times New Roman"/>
        </w:rPr>
        <w:t xml:space="preserve">- за земли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</w:t>
      </w:r>
      <w:r w:rsidRPr="00084DCC">
        <w:rPr>
          <w:rFonts w:eastAsia="Times New Roman"/>
        </w:rPr>
        <w:lastRenderedPageBreak/>
        <w:t>приобретенных (предоставленных) для индивидуального жилищного строительства, используемых в предпринимательской деятельности) – 0,3 %;</w:t>
      </w:r>
      <w:proofErr w:type="gramEnd"/>
    </w:p>
    <w:p w:rsidR="00043342" w:rsidRPr="00084DCC" w:rsidRDefault="00043342" w:rsidP="00043342">
      <w:pPr>
        <w:ind w:left="57" w:firstLine="709"/>
        <w:jc w:val="both"/>
        <w:rPr>
          <w:rFonts w:eastAsia="Times New Roman"/>
        </w:rPr>
      </w:pPr>
      <w:r w:rsidRPr="00084DCC">
        <w:rPr>
          <w:rFonts w:eastAsia="Times New Roman"/>
        </w:rPr>
        <w:t xml:space="preserve">- за земельные участки, ограниченные в </w:t>
      </w:r>
      <w:proofErr w:type="gramStart"/>
      <w:r w:rsidRPr="00084DCC">
        <w:rPr>
          <w:rFonts w:eastAsia="Times New Roman"/>
        </w:rPr>
        <w:t>обороте</w:t>
      </w:r>
      <w:proofErr w:type="gramEnd"/>
      <w:r w:rsidRPr="00084DCC">
        <w:rPr>
          <w:rFonts w:eastAsia="Times New Roman"/>
        </w:rPr>
        <w:t xml:space="preserve"> в соответствии с законодательством Российской Федерации, предоставленные для обеспечения обороны, безопасности и таможенных нужд -  0,3  %;</w:t>
      </w:r>
    </w:p>
    <w:p w:rsidR="00043342" w:rsidRPr="00084DCC" w:rsidRDefault="00043342" w:rsidP="00043342">
      <w:pPr>
        <w:ind w:left="57" w:firstLine="709"/>
        <w:jc w:val="both"/>
        <w:rPr>
          <w:rFonts w:eastAsia="Times New Roman"/>
        </w:rPr>
      </w:pPr>
      <w:r w:rsidRPr="00084DCC">
        <w:rPr>
          <w:rFonts w:eastAsia="Times New Roman"/>
        </w:rPr>
        <w:t>- за земли учреждений и организаций народного образования, земли под объектами здравоохранения и социального обеспечения физической культуры и спорта, культуры и искусства, религиозными объектами, за земли учреждений органов местного самоуправления, используемых для осуществления деятельности предусмотренной Уставом –  0,1  %;</w:t>
      </w:r>
    </w:p>
    <w:p w:rsidR="00043342" w:rsidRPr="00084DCC" w:rsidRDefault="00043342" w:rsidP="00043342">
      <w:pPr>
        <w:ind w:left="57" w:firstLine="709"/>
        <w:jc w:val="both"/>
        <w:rPr>
          <w:rFonts w:eastAsia="Times New Roman"/>
        </w:rPr>
      </w:pPr>
      <w:r w:rsidRPr="00084DCC">
        <w:rPr>
          <w:rFonts w:eastAsia="Times New Roman"/>
        </w:rPr>
        <w:t>- за земли населенных пунктов для размещения автомобильных дорог местного значения –  0,16 %;</w:t>
      </w:r>
    </w:p>
    <w:p w:rsidR="00043342" w:rsidRPr="00084DCC" w:rsidRDefault="00043342" w:rsidP="00043342">
      <w:pPr>
        <w:ind w:left="57" w:firstLine="709"/>
        <w:jc w:val="both"/>
        <w:rPr>
          <w:rFonts w:eastAsia="Times New Roman"/>
        </w:rPr>
      </w:pPr>
      <w:r w:rsidRPr="00084DCC">
        <w:rPr>
          <w:rFonts w:eastAsia="Times New Roman"/>
        </w:rPr>
        <w:t>- ритуальная деятельность –0,1 %;</w:t>
      </w:r>
    </w:p>
    <w:p w:rsidR="00043342" w:rsidRPr="00084DCC" w:rsidRDefault="00043342" w:rsidP="00043342">
      <w:pPr>
        <w:ind w:left="57" w:firstLine="709"/>
        <w:jc w:val="both"/>
        <w:rPr>
          <w:rFonts w:eastAsia="Times New Roman"/>
        </w:rPr>
      </w:pPr>
      <w:r w:rsidRPr="00084DCC">
        <w:rPr>
          <w:rFonts w:eastAsia="Times New Roman"/>
        </w:rPr>
        <w:t xml:space="preserve">- в </w:t>
      </w:r>
      <w:proofErr w:type="gramStart"/>
      <w:r w:rsidRPr="00084DCC">
        <w:rPr>
          <w:rFonts w:eastAsia="Times New Roman"/>
        </w:rPr>
        <w:t>отношении</w:t>
      </w:r>
      <w:proofErr w:type="gramEnd"/>
      <w:r w:rsidRPr="00084DCC">
        <w:rPr>
          <w:rFonts w:eastAsia="Times New Roman"/>
        </w:rPr>
        <w:t xml:space="preserve"> прочих земельных участков –  1,5  %.</w:t>
      </w:r>
    </w:p>
    <w:p w:rsidR="00043342" w:rsidRPr="00084DCC" w:rsidRDefault="00043342" w:rsidP="00043342">
      <w:pPr>
        <w:ind w:left="57" w:firstLine="709"/>
        <w:jc w:val="both"/>
        <w:rPr>
          <w:rFonts w:eastAsia="Times New Roman"/>
          <w:bCs/>
        </w:rPr>
      </w:pPr>
      <w:r w:rsidRPr="00084DCC">
        <w:rPr>
          <w:rFonts w:eastAsia="Times New Roman"/>
        </w:rPr>
        <w:t xml:space="preserve">2. Порядок уплаты налога в </w:t>
      </w:r>
      <w:proofErr w:type="gramStart"/>
      <w:r w:rsidRPr="00084DCC">
        <w:rPr>
          <w:rFonts w:eastAsia="Times New Roman"/>
        </w:rPr>
        <w:t>отношении</w:t>
      </w:r>
      <w:proofErr w:type="gramEnd"/>
      <w:r w:rsidRPr="00084DCC">
        <w:rPr>
          <w:rFonts w:eastAsia="Times New Roman"/>
        </w:rPr>
        <w:t xml:space="preserve"> налогоплательщиков-организаций определяется в соответствии со статьёй 397 Налогового кодекса Российской Федерации.</w:t>
      </w:r>
    </w:p>
    <w:p w:rsidR="00043342" w:rsidRPr="00084DCC" w:rsidRDefault="00043342" w:rsidP="00043342">
      <w:pPr>
        <w:ind w:left="57" w:firstLine="709"/>
        <w:jc w:val="both"/>
        <w:rPr>
          <w:rFonts w:eastAsia="Times New Roman"/>
        </w:rPr>
      </w:pPr>
      <w:r w:rsidRPr="00084DCC">
        <w:rPr>
          <w:rFonts w:eastAsia="Times New Roman"/>
        </w:rPr>
        <w:t xml:space="preserve">3. Освободить от уплаты земельного налога в </w:t>
      </w:r>
      <w:proofErr w:type="gramStart"/>
      <w:r w:rsidRPr="00084DCC">
        <w:rPr>
          <w:rFonts w:eastAsia="Times New Roman"/>
        </w:rPr>
        <w:t>отношении</w:t>
      </w:r>
      <w:proofErr w:type="gramEnd"/>
      <w:r w:rsidRPr="00084DCC">
        <w:rPr>
          <w:rFonts w:eastAsia="Times New Roman"/>
        </w:rPr>
        <w:t xml:space="preserve"> земельных участков, предназначенных для ведения личного подсобног</w:t>
      </w:r>
      <w:r>
        <w:rPr>
          <w:rFonts w:eastAsia="Times New Roman"/>
        </w:rPr>
        <w:t>о хозяйства площадью не более 0,</w:t>
      </w:r>
      <w:r w:rsidRPr="00084DCC">
        <w:rPr>
          <w:rFonts w:eastAsia="Times New Roman"/>
        </w:rPr>
        <w:t>25 га, принадлежащих на праве собственности:</w:t>
      </w:r>
    </w:p>
    <w:p w:rsidR="00043342" w:rsidRPr="00084DCC" w:rsidRDefault="00043342" w:rsidP="00043342">
      <w:pPr>
        <w:ind w:left="57" w:firstLine="709"/>
        <w:jc w:val="both"/>
        <w:rPr>
          <w:rFonts w:eastAsia="Times New Roman"/>
        </w:rPr>
      </w:pPr>
      <w:r w:rsidRPr="00084DCC">
        <w:rPr>
          <w:rFonts w:eastAsia="Times New Roman"/>
        </w:rPr>
        <w:t xml:space="preserve">- членам добровольной народной дружины   </w:t>
      </w:r>
      <w:proofErr w:type="spellStart"/>
      <w:r w:rsidRPr="00084DCC">
        <w:rPr>
          <w:rFonts w:eastAsia="Times New Roman"/>
        </w:rPr>
        <w:t>Семидесятского</w:t>
      </w:r>
      <w:proofErr w:type="spellEnd"/>
      <w:r w:rsidRPr="00084DCC">
        <w:rPr>
          <w:rFonts w:eastAsia="Times New Roman"/>
        </w:rPr>
        <w:t xml:space="preserve">   сельского поселения;</w:t>
      </w:r>
    </w:p>
    <w:p w:rsidR="00043342" w:rsidRPr="00084DCC" w:rsidRDefault="00043342" w:rsidP="00043342">
      <w:pPr>
        <w:ind w:left="57" w:firstLine="709"/>
        <w:jc w:val="both"/>
        <w:rPr>
          <w:rFonts w:eastAsia="Times New Roman"/>
        </w:rPr>
      </w:pPr>
      <w:r w:rsidRPr="00084DCC">
        <w:rPr>
          <w:rFonts w:eastAsia="Times New Roman"/>
        </w:rPr>
        <w:t>- добровольным пожарным, сведения о которых содержатся в реестре добровольных пожарных Воронежской области три и более года.</w:t>
      </w:r>
    </w:p>
    <w:p w:rsidR="00043342" w:rsidRPr="00084DCC" w:rsidRDefault="00043342" w:rsidP="00043342">
      <w:pPr>
        <w:ind w:left="57" w:firstLine="709"/>
        <w:jc w:val="both"/>
        <w:rPr>
          <w:rFonts w:eastAsia="Times New Roman"/>
        </w:rPr>
      </w:pPr>
      <w:r w:rsidRPr="00084DCC">
        <w:rPr>
          <w:rFonts w:eastAsia="Times New Roman"/>
        </w:rPr>
        <w:t>4. Настоящее решение</w:t>
      </w:r>
      <w:r>
        <w:rPr>
          <w:rFonts w:eastAsia="Times New Roman"/>
        </w:rPr>
        <w:t xml:space="preserve"> вступает в силу с 1 января 2024</w:t>
      </w:r>
      <w:r w:rsidRPr="00084DCC">
        <w:rPr>
          <w:rFonts w:eastAsia="Times New Roman"/>
        </w:rPr>
        <w:t xml:space="preserve"> года.</w:t>
      </w:r>
    </w:p>
    <w:p w:rsidR="00043342" w:rsidRPr="00084DCC" w:rsidRDefault="00043342" w:rsidP="00043342">
      <w:pPr>
        <w:ind w:left="57" w:firstLine="709"/>
        <w:jc w:val="both"/>
        <w:rPr>
          <w:rFonts w:eastAsia="Times New Roman"/>
        </w:rPr>
      </w:pPr>
      <w:r w:rsidRPr="00084DCC">
        <w:rPr>
          <w:rFonts w:eastAsia="Times New Roman"/>
        </w:rPr>
        <w:t xml:space="preserve">5. Настоящее решение подлежит опубликованию в районной газете «Народное слово» и размещению на официальном сайте администрации   </w:t>
      </w:r>
      <w:proofErr w:type="spellStart"/>
      <w:r w:rsidRPr="00084DCC">
        <w:rPr>
          <w:rFonts w:eastAsia="Times New Roman"/>
        </w:rPr>
        <w:t>Семидесятского</w:t>
      </w:r>
      <w:proofErr w:type="spellEnd"/>
      <w:r w:rsidRPr="00084DCC">
        <w:rPr>
          <w:rFonts w:eastAsia="Times New Roman"/>
        </w:rPr>
        <w:t xml:space="preserve">  сельского поселения в сети интернет.</w:t>
      </w:r>
    </w:p>
    <w:p w:rsidR="00043342" w:rsidRPr="00084DCC" w:rsidRDefault="00043342" w:rsidP="00043342">
      <w:pPr>
        <w:ind w:left="57" w:firstLine="709"/>
        <w:jc w:val="both"/>
        <w:rPr>
          <w:rFonts w:eastAsia="Times New Roman"/>
        </w:rPr>
      </w:pPr>
      <w:r w:rsidRPr="00084DCC">
        <w:rPr>
          <w:rFonts w:eastAsia="Times New Roman"/>
        </w:rPr>
        <w:t xml:space="preserve">6. </w:t>
      </w:r>
      <w:proofErr w:type="gramStart"/>
      <w:r w:rsidRPr="00084DCC">
        <w:rPr>
          <w:rFonts w:eastAsia="Times New Roman"/>
        </w:rPr>
        <w:t>Контроль за</w:t>
      </w:r>
      <w:proofErr w:type="gramEnd"/>
      <w:r w:rsidRPr="00084DCC">
        <w:rPr>
          <w:rFonts w:eastAsia="Times New Roman"/>
        </w:rPr>
        <w:t xml:space="preserve"> исполнением насто</w:t>
      </w:r>
      <w:r>
        <w:rPr>
          <w:rFonts w:eastAsia="Times New Roman"/>
        </w:rPr>
        <w:t>ящего решения оставляю за собой.</w:t>
      </w:r>
    </w:p>
    <w:p w:rsidR="00043342" w:rsidRPr="00084DCC" w:rsidRDefault="00043342" w:rsidP="00043342">
      <w:pPr>
        <w:ind w:left="57" w:firstLine="709"/>
        <w:jc w:val="both"/>
        <w:rPr>
          <w:rFonts w:eastAsia="Times New Roman"/>
        </w:rPr>
      </w:pPr>
    </w:p>
    <w:tbl>
      <w:tblPr>
        <w:tblpPr w:leftFromText="180" w:rightFromText="180" w:bottomFromText="200" w:vertAnchor="text" w:horzAnchor="margin" w:tblpY="97"/>
        <w:tblW w:w="9651" w:type="dxa"/>
        <w:tblLook w:val="00A0"/>
      </w:tblPr>
      <w:tblGrid>
        <w:gridCol w:w="5070"/>
        <w:gridCol w:w="4581"/>
      </w:tblGrid>
      <w:tr w:rsidR="00043342" w:rsidRPr="00040ADC" w:rsidTr="001A79DC">
        <w:trPr>
          <w:trHeight w:val="199"/>
        </w:trPr>
        <w:tc>
          <w:tcPr>
            <w:tcW w:w="5070" w:type="dxa"/>
          </w:tcPr>
          <w:p w:rsidR="00043342" w:rsidRPr="00040ADC" w:rsidRDefault="00043342" w:rsidP="001A79D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40ADC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040ADC">
              <w:rPr>
                <w:rFonts w:ascii="Times New Roman" w:hAnsi="Times New Roman"/>
                <w:sz w:val="28"/>
                <w:szCs w:val="28"/>
              </w:rPr>
              <w:t>Семидесятского</w:t>
            </w:r>
            <w:proofErr w:type="spellEnd"/>
            <w:r w:rsidRPr="00040AD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Хохольского муниципального района</w:t>
            </w:r>
          </w:p>
          <w:p w:rsidR="00043342" w:rsidRPr="00040ADC" w:rsidRDefault="00043342" w:rsidP="001A79D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3342" w:rsidRPr="00040ADC" w:rsidRDefault="00043342" w:rsidP="001A79D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3342" w:rsidRPr="00040ADC" w:rsidRDefault="00043342" w:rsidP="001A79D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40ADC">
              <w:rPr>
                <w:rFonts w:ascii="Times New Roman" w:hAnsi="Times New Roman"/>
                <w:sz w:val="28"/>
                <w:szCs w:val="28"/>
              </w:rPr>
              <w:t xml:space="preserve">_____________  П.И. Капустин </w:t>
            </w:r>
          </w:p>
        </w:tc>
        <w:tc>
          <w:tcPr>
            <w:tcW w:w="4581" w:type="dxa"/>
            <w:hideMark/>
          </w:tcPr>
          <w:p w:rsidR="00043342" w:rsidRPr="00040ADC" w:rsidRDefault="00043342" w:rsidP="001A79D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40ADC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043342" w:rsidRPr="00040ADC" w:rsidRDefault="00043342" w:rsidP="001A79D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40ADC">
              <w:rPr>
                <w:rFonts w:ascii="Times New Roman" w:hAnsi="Times New Roman"/>
                <w:sz w:val="28"/>
                <w:szCs w:val="28"/>
              </w:rPr>
              <w:t xml:space="preserve">Совета народных депутатов </w:t>
            </w:r>
            <w:proofErr w:type="spellStart"/>
            <w:r w:rsidRPr="00040ADC">
              <w:rPr>
                <w:rFonts w:ascii="Times New Roman" w:hAnsi="Times New Roman"/>
                <w:sz w:val="28"/>
                <w:szCs w:val="28"/>
              </w:rPr>
              <w:t>Семидесятского</w:t>
            </w:r>
            <w:proofErr w:type="spellEnd"/>
            <w:r w:rsidRPr="00040AD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Хохольского муниципального района  </w:t>
            </w:r>
          </w:p>
          <w:p w:rsidR="00043342" w:rsidRPr="00040ADC" w:rsidRDefault="00043342" w:rsidP="001A79D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40ADC">
              <w:rPr>
                <w:rFonts w:ascii="Times New Roman" w:hAnsi="Times New Roman"/>
                <w:sz w:val="28"/>
                <w:szCs w:val="28"/>
              </w:rPr>
              <w:t>______________  Е.И. Волкова</w:t>
            </w:r>
          </w:p>
        </w:tc>
      </w:tr>
    </w:tbl>
    <w:p w:rsidR="00C2722C" w:rsidRDefault="00C2722C"/>
    <w:sectPr w:rsidR="00C2722C" w:rsidSect="00C2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3342"/>
    <w:rsid w:val="00043342"/>
    <w:rsid w:val="00C2722C"/>
    <w:rsid w:val="00E93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34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33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4334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2023-12-04T07:52:00Z</dcterms:created>
  <dcterms:modified xsi:type="dcterms:W3CDTF">2023-12-04T07:52:00Z</dcterms:modified>
</cp:coreProperties>
</file>