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AC3B" w14:textId="525B0A91" w:rsidR="00A42F72" w:rsidRDefault="00A42F72" w:rsidP="00A42F72">
      <w:pPr>
        <w:pStyle w:val="a3"/>
        <w:shd w:val="clear" w:color="auto" w:fill="FFFFFF"/>
        <w:rPr>
          <w:rFonts w:ascii="Arial" w:hAnsi="Arial" w:cs="Arial"/>
          <w:color w:val="333333"/>
        </w:rPr>
      </w:pPr>
      <w:r>
        <w:rPr>
          <w:rFonts w:ascii="Arial" w:hAnsi="Arial" w:cs="Arial"/>
          <w:b/>
          <w:bCs/>
          <w:color w:val="333333"/>
          <w:sz w:val="27"/>
          <w:szCs w:val="27"/>
          <w:shd w:val="clear" w:color="auto" w:fill="FFFFFF"/>
        </w:rPr>
        <w:t>НА ПОМОЩЬ ПЕРЕПИСИ ПРИДУТ ЦИФРОВЫЕ ТЕХНОЛОГИИ</w:t>
      </w:r>
    </w:p>
    <w:p w14:paraId="6EB72269" w14:textId="77777777" w:rsidR="00A42F72" w:rsidRDefault="00A42F72" w:rsidP="00A42F72">
      <w:pPr>
        <w:pStyle w:val="a3"/>
        <w:shd w:val="clear" w:color="auto" w:fill="FFFFFF"/>
        <w:rPr>
          <w:rFonts w:ascii="Arial" w:hAnsi="Arial" w:cs="Arial"/>
          <w:color w:val="333333"/>
        </w:rPr>
      </w:pPr>
    </w:p>
    <w:p w14:paraId="27D0CF1A" w14:textId="11BF3093" w:rsidR="00A42F72" w:rsidRDefault="00A42F72" w:rsidP="00A42F72">
      <w:pPr>
        <w:pStyle w:val="a3"/>
        <w:shd w:val="clear" w:color="auto" w:fill="FFFFFF"/>
        <w:rPr>
          <w:rFonts w:ascii="Arial" w:hAnsi="Arial" w:cs="Arial"/>
          <w:color w:val="333333"/>
        </w:rPr>
      </w:pPr>
      <w:r>
        <w:rPr>
          <w:rFonts w:ascii="Arial" w:hAnsi="Arial" w:cs="Arial"/>
          <w:color w:val="333333"/>
        </w:rPr>
        <w:t>Проведенный Росстатом опрос показал, что 52 % россиян предпочли пройти перепись населения онлайн.</w:t>
      </w:r>
    </w:p>
    <w:p w14:paraId="10A5D511" w14:textId="77777777" w:rsidR="00A42F72" w:rsidRDefault="00A42F72" w:rsidP="00A42F72">
      <w:pPr>
        <w:pStyle w:val="a3"/>
        <w:shd w:val="clear" w:color="auto" w:fill="FFFFFF"/>
        <w:rPr>
          <w:rFonts w:ascii="Arial" w:hAnsi="Arial" w:cs="Arial"/>
          <w:color w:val="333333"/>
        </w:rPr>
      </w:pPr>
      <w:r>
        <w:rPr>
          <w:rFonts w:ascii="Arial" w:hAnsi="Arial" w:cs="Arial"/>
          <w:color w:val="333333"/>
        </w:rPr>
        <w:t>В Воронежской области завершается формирование организационного плана проведения Всероссийской переписи населения 2020 года, на основе которого всю территорию области планируется разделить на 4208 счетных, 699 переписных и столько же стационарных участков и тем самым определить потребность в персонале для переписи. В среднем нагрузка на одного переписчика составит 550 респондентов. Всего, с учетом резерва, к работе по проведению ВПН-2020 в области будет привлечено 804 контролера полевого уровня и 5642 переписчика стационарных и счетных участков.</w:t>
      </w:r>
    </w:p>
    <w:p w14:paraId="44EB9EA1" w14:textId="77777777" w:rsidR="00A42F72" w:rsidRDefault="00A42F72" w:rsidP="00A42F72">
      <w:pPr>
        <w:pStyle w:val="a3"/>
        <w:shd w:val="clear" w:color="auto" w:fill="FFFFFF"/>
        <w:rPr>
          <w:rFonts w:ascii="Arial" w:hAnsi="Arial" w:cs="Arial"/>
          <w:color w:val="333333"/>
        </w:rPr>
      </w:pPr>
      <w:r>
        <w:rPr>
          <w:rFonts w:ascii="Arial" w:hAnsi="Arial" w:cs="Arial"/>
          <w:color w:val="333333"/>
        </w:rPr>
        <w:t>Опрос, проведенный Росстатом в 2019 году, показал, что 52 % россиян предпочли бы пройти перепись онлайн. С 1 по 25 октября 2020 года все жители Воронежской области, зарегистрированные на Портале Госуслуг, смогут самостоятельно переписаться, выбрав услугу «Пройти перепись населения».</w:t>
      </w:r>
    </w:p>
    <w:p w14:paraId="1E315BD6" w14:textId="77777777" w:rsidR="00A42F72" w:rsidRDefault="00A42F72" w:rsidP="00A42F72">
      <w:pPr>
        <w:pStyle w:val="a3"/>
        <w:shd w:val="clear" w:color="auto" w:fill="FFFFFF"/>
        <w:rPr>
          <w:rFonts w:ascii="Arial" w:hAnsi="Arial" w:cs="Arial"/>
          <w:color w:val="333333"/>
        </w:rPr>
      </w:pPr>
      <w:r>
        <w:rPr>
          <w:rFonts w:ascii="Arial" w:hAnsi="Arial" w:cs="Arial"/>
          <w:color w:val="333333"/>
        </w:rPr>
        <w:t>Цифровые технологии сделают перепись населения 2020 года более удобной и комфортной: можно заполнить электронный переписной лист в любой момент, и не нужно тратить время на общение с переписчиком. В результате при проведении ВПН-2020 численность привлекаемого временного переписного персонала в Воронежской области сократится почти на 40 % и составит 6446 человек.</w:t>
      </w:r>
    </w:p>
    <w:p w14:paraId="669CCFF2" w14:textId="77777777" w:rsidR="00A42F72" w:rsidRDefault="00A42F72" w:rsidP="00A42F72">
      <w:pPr>
        <w:pStyle w:val="a3"/>
        <w:shd w:val="clear" w:color="auto" w:fill="FFFFFF"/>
        <w:rPr>
          <w:rFonts w:ascii="Arial" w:hAnsi="Arial" w:cs="Arial"/>
          <w:color w:val="333333"/>
        </w:rPr>
      </w:pPr>
      <w:r>
        <w:rPr>
          <w:rFonts w:ascii="Arial" w:hAnsi="Arial" w:cs="Arial"/>
          <w:color w:val="333333"/>
        </w:rPr>
        <w:t>Надо отметить, что с 1 марта 2020 года за использование мобильного Интернета для доступа к Порталу Госуслуг и сайтам органов государственной власти платить не придется. Они станут доступными даже при нулевом и отрицательном балансе. Интернет-трафик не будет тарифицироваться. Руководитель Росстата Павел Малков отметил, что это решение упростит проведение цифровой переписи населения.</w:t>
      </w:r>
    </w:p>
    <w:p w14:paraId="28E26164" w14:textId="77777777" w:rsidR="00A42F72" w:rsidRDefault="00A42F72" w:rsidP="00A42F72">
      <w:pPr>
        <w:pStyle w:val="a3"/>
        <w:shd w:val="clear" w:color="auto" w:fill="FFFFFF"/>
        <w:rPr>
          <w:rFonts w:ascii="Arial" w:hAnsi="Arial" w:cs="Arial"/>
          <w:color w:val="333333"/>
        </w:rPr>
      </w:pPr>
      <w:r>
        <w:rPr>
          <w:rFonts w:ascii="Arial" w:hAnsi="Arial" w:cs="Arial"/>
          <w:color w:val="333333"/>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«Госуслуги»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0FBEF114" w14:textId="77777777" w:rsidR="00A42F72" w:rsidRDefault="00A42F72" w:rsidP="00A42F72">
      <w:pPr>
        <w:pStyle w:val="a3"/>
        <w:shd w:val="clear" w:color="auto" w:fill="FFFFFF"/>
        <w:rPr>
          <w:rFonts w:ascii="Arial" w:hAnsi="Arial" w:cs="Arial"/>
          <w:color w:val="333333"/>
        </w:rPr>
      </w:pPr>
      <w:r>
        <w:rPr>
          <w:rFonts w:ascii="Arial" w:hAnsi="Arial" w:cs="Arial"/>
          <w:color w:val="333333"/>
        </w:rPr>
        <w:t> </w:t>
      </w:r>
    </w:p>
    <w:p w14:paraId="3EE1EFE5" w14:textId="77777777" w:rsidR="00003FC9" w:rsidRDefault="00A42F72"/>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29"/>
    <w:rsid w:val="006572FC"/>
    <w:rsid w:val="00A42F72"/>
    <w:rsid w:val="00BC7B29"/>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ACEC"/>
  <w15:chartTrackingRefBased/>
  <w15:docId w15:val="{FD5B79C6-AF82-4156-8F7C-8283C95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2021-08-24T06:29:00Z</dcterms:created>
  <dcterms:modified xsi:type="dcterms:W3CDTF">2021-08-24T06:29:00Z</dcterms:modified>
</cp:coreProperties>
</file>