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C023" w14:textId="74EBD502" w:rsidR="00670CC6" w:rsidRDefault="00670CC6" w:rsidP="00670CC6">
      <w:pPr>
        <w:pStyle w:val="a3"/>
        <w:shd w:val="clear" w:color="auto" w:fill="FFFFFF"/>
        <w:jc w:val="both"/>
        <w:rPr>
          <w:rFonts w:ascii="Arial" w:hAnsi="Arial" w:cs="Arial"/>
          <w:color w:val="333333"/>
        </w:rPr>
      </w:pPr>
      <w:r>
        <w:rPr>
          <w:rFonts w:ascii="Arial" w:hAnsi="Arial" w:cs="Arial"/>
          <w:b/>
          <w:bCs/>
          <w:color w:val="333333"/>
          <w:sz w:val="27"/>
          <w:szCs w:val="27"/>
          <w:shd w:val="clear" w:color="auto" w:fill="FFFFFF"/>
        </w:rPr>
        <w:t>КВАРТИРНЫЙ ВОПРОС: ЗАЧЕМ ПЕРЕПИСЬ ИНТЕРЕСУЕТСЯ ЖИЛИЩНЫМИ УСЛОВИЯМИ</w:t>
      </w:r>
    </w:p>
    <w:p w14:paraId="1E3F61AB" w14:textId="77777777" w:rsidR="00670CC6" w:rsidRDefault="00670CC6" w:rsidP="00670CC6">
      <w:pPr>
        <w:pStyle w:val="a3"/>
        <w:shd w:val="clear" w:color="auto" w:fill="FFFFFF"/>
        <w:jc w:val="both"/>
        <w:rPr>
          <w:rFonts w:ascii="Arial" w:hAnsi="Arial" w:cs="Arial"/>
          <w:color w:val="333333"/>
        </w:rPr>
      </w:pPr>
    </w:p>
    <w:p w14:paraId="6E5D8930" w14:textId="1541F421" w:rsidR="00670CC6" w:rsidRDefault="00670CC6" w:rsidP="00670CC6">
      <w:pPr>
        <w:pStyle w:val="a3"/>
        <w:shd w:val="clear" w:color="auto" w:fill="FFFFFF"/>
        <w:jc w:val="both"/>
        <w:rPr>
          <w:rFonts w:ascii="Arial" w:hAnsi="Arial" w:cs="Arial"/>
          <w:color w:val="333333"/>
        </w:rPr>
      </w:pPr>
      <w:r>
        <w:rPr>
          <w:rFonts w:ascii="Arial" w:hAnsi="Arial" w:cs="Arial"/>
          <w:color w:val="333333"/>
        </w:rPr>
        <w:t>В 2019 году в России было введено в эксплуатацию более 1,1 млн квартир общей площадью 80,3 млн кв. м (с учетом жилых домов, построенных на земле, предназначенной для садоводства). А сколько в России старого и ветхого жилья? Сколько жителей нашей страны лишены элементарных удобств? Ответы на эти и другие вопросы будут искать во время Всероссийской переписи населения 2020 года.</w:t>
      </w:r>
    </w:p>
    <w:p w14:paraId="1564E064"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 </w:t>
      </w:r>
    </w:p>
    <w:p w14:paraId="5A0109CF"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В 2019 году россияне построили 262,5 тыс. жилых домов (253,8 тыс. – без учета жилых домов, построенных на земельных участках для ведения садоводства). Площадь возведенного жилья составила 36,8 млн кв. м, сообщил Росстат.</w:t>
      </w:r>
    </w:p>
    <w:p w14:paraId="74E22DDA"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Согласно данным о благоустройстве жилищного фонда, в 2014 году канализация была доступна 73 % жителей России, в 2015–2016 годах – 77 %, а в 2017 году – 78 %.</w:t>
      </w:r>
    </w:p>
    <w:p w14:paraId="2405F45D"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В 2019 году в Воронежской области был построен 5031 жилой дом общей площадью 1878.2 тыс. кв. м (с учётом жилых домов, построенных на земле, предназначенной для садоводства). Площадь возведенного населением жилья составила 776.9 тыс. кв. м.</w:t>
      </w:r>
    </w:p>
    <w:p w14:paraId="137C6A7B"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 xml:space="preserve">В Воронежской области, согласно данным о благоустройстве жилищного фонда, оборудовано одновременно водопроводом, водоотведением, отоплением, горячим водоснабжением, газом или электрическими плитами в 2014 году 67 % от общей площади жилых помещений, а в </w:t>
      </w:r>
      <w:proofErr w:type="gramStart"/>
      <w:r>
        <w:rPr>
          <w:rFonts w:ascii="Arial" w:hAnsi="Arial" w:cs="Arial"/>
          <w:color w:val="333333"/>
        </w:rPr>
        <w:t>2018 – 72 %</w:t>
      </w:r>
      <w:proofErr w:type="gramEnd"/>
      <w:r>
        <w:rPr>
          <w:rFonts w:ascii="Arial" w:hAnsi="Arial" w:cs="Arial"/>
          <w:color w:val="333333"/>
        </w:rPr>
        <w:t>.</w:t>
      </w:r>
    </w:p>
    <w:p w14:paraId="270DAA3B"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Точная информация о жилищных условиях поможет уточнить данные об уровне бедности и понять, как с ней бороться.</w:t>
      </w:r>
    </w:p>
    <w:p w14:paraId="52486017"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Поэтому вопросы, касающиеся времени постройки жилья, его площади и видов благоустройства входят в программу Всероссийской переписи населения 2020 года. В каждом помещении переписчики, а при интернет-переписи – пользователи портала «Госуслуги» будут заполнять бланк «П» («Помещение»), который характеризует жилищные и санитарно-гигиенические условия проживания населения.</w:t>
      </w:r>
    </w:p>
    <w:p w14:paraId="3D9B3736"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Впервые статистики спросили россиян о благоустройстве жилых помещений в ходе переписи 1989 года. В анкетах переписи 2010 года появились уже подробные уточнения о жилищных условиях. Вопросы бланка «П» с того времени не изменились, только в блоке «Время постройки дома» добавилась подсказка «После 2010 года».</w:t>
      </w:r>
    </w:p>
    <w:p w14:paraId="06A1D8D4"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Данные, собранные в бланке «П», помогут статистикам рассчитать средний размер жилой площади, приходящейся на человека или домохозяйство. Кроме того, эти сведения станут ценной базовой информацией для разработки госпрограмм федерального и регионального уровней по капитальному ремонту жилья.</w:t>
      </w:r>
    </w:p>
    <w:p w14:paraId="0A07F810"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lastRenderedPageBreak/>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EC43661" w14:textId="77777777" w:rsidR="00670CC6" w:rsidRDefault="00670CC6" w:rsidP="00670CC6">
      <w:pPr>
        <w:pStyle w:val="a3"/>
        <w:shd w:val="clear" w:color="auto" w:fill="FFFFFF"/>
        <w:jc w:val="both"/>
        <w:rPr>
          <w:rFonts w:ascii="Arial" w:hAnsi="Arial" w:cs="Arial"/>
          <w:color w:val="333333"/>
        </w:rPr>
      </w:pPr>
      <w:r>
        <w:rPr>
          <w:rFonts w:ascii="Arial" w:hAnsi="Arial" w:cs="Arial"/>
          <w:color w:val="333333"/>
        </w:rPr>
        <w:t> </w:t>
      </w:r>
    </w:p>
    <w:p w14:paraId="1ABBA8CB" w14:textId="77777777" w:rsidR="00003FC9" w:rsidRDefault="00670CC6"/>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1"/>
    <w:rsid w:val="00464161"/>
    <w:rsid w:val="006572FC"/>
    <w:rsid w:val="00670CC6"/>
    <w:rsid w:val="00D8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5A6F"/>
  <w15:chartTrackingRefBased/>
  <w15:docId w15:val="{3AD558BE-8DFF-4065-8C7E-0D10F7EB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2021-08-24T06:32:00Z</dcterms:created>
  <dcterms:modified xsi:type="dcterms:W3CDTF">2021-08-24T06:32:00Z</dcterms:modified>
</cp:coreProperties>
</file>