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DF" w:rsidRPr="007E612E" w:rsidRDefault="003C2DDF" w:rsidP="003C2DD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12E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E612E">
        <w:rPr>
          <w:rFonts w:ascii="Times New Roman" w:hAnsi="Times New Roman"/>
          <w:b/>
          <w:color w:val="000000"/>
          <w:sz w:val="28"/>
          <w:szCs w:val="28"/>
        </w:rPr>
        <w:t>Семидесятского</w:t>
      </w:r>
      <w:proofErr w:type="spellEnd"/>
      <w:r w:rsidRPr="007E612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12E">
        <w:rPr>
          <w:rFonts w:ascii="Times New Roman" w:hAnsi="Times New Roman"/>
          <w:b/>
          <w:color w:val="000000"/>
          <w:sz w:val="28"/>
          <w:szCs w:val="28"/>
        </w:rPr>
        <w:t>Хохольского муниципального района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12E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E612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7E612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2DDF" w:rsidRPr="005F164C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._____.2022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с.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Семидесятное</w:t>
      </w:r>
      <w:proofErr w:type="spellEnd"/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2023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612E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E612E">
        <w:rPr>
          <w:rFonts w:ascii="Times New Roman" w:hAnsi="Times New Roman"/>
          <w:color w:val="000000"/>
          <w:sz w:val="24"/>
          <w:szCs w:val="24"/>
        </w:rPr>
        <w:t>Федеральным законом от 31.07.2020</w:t>
      </w:r>
      <w:r>
        <w:rPr>
          <w:rFonts w:ascii="Times New Roman" w:hAnsi="Times New Roman"/>
          <w:color w:val="000000"/>
          <w:sz w:val="24"/>
          <w:szCs w:val="24"/>
        </w:rPr>
        <w:t xml:space="preserve"> №248-ФЗ 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 от 30.09.2021 № 22 «Об утверждении Положения</w:t>
      </w:r>
      <w:proofErr w:type="gramEnd"/>
      <w:r w:rsidRPr="007E612E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области», Уставом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района, администрация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 w:rsidRPr="007E612E">
        <w:rPr>
          <w:rFonts w:ascii="Times New Roman" w:hAnsi="Times New Roman"/>
          <w:color w:val="000000"/>
          <w:sz w:val="24"/>
          <w:szCs w:val="24"/>
        </w:rPr>
        <w:t>: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2023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год.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7E612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E612E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3C2DDF" w:rsidRPr="007E612E" w:rsidTr="009054CD">
        <w:tc>
          <w:tcPr>
            <w:tcW w:w="5920" w:type="dxa"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П.И. Капустин</w:t>
            </w:r>
          </w:p>
        </w:tc>
      </w:tr>
    </w:tbl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C2DDF" w:rsidRPr="009B7159" w:rsidRDefault="003C2DDF" w:rsidP="003C2DD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постановлению администрации </w:t>
      </w:r>
    </w:p>
    <w:p w:rsidR="003C2DDF" w:rsidRPr="007E612E" w:rsidRDefault="003C2DDF" w:rsidP="003C2DD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</w:p>
    <w:p w:rsidR="003C2DDF" w:rsidRPr="009B7159" w:rsidRDefault="003C2DDF" w:rsidP="003C2DDF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района от ______ 2022г. № __</w:t>
      </w:r>
    </w:p>
    <w:p w:rsidR="003C2DDF" w:rsidRPr="007E612E" w:rsidRDefault="003C2DDF" w:rsidP="003C2DD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bCs/>
          <w:color w:val="000000"/>
          <w:sz w:val="24"/>
          <w:szCs w:val="24"/>
        </w:rPr>
        <w:t xml:space="preserve">Программа профилактики 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3C2DDF" w:rsidRPr="007E612E" w:rsidRDefault="003C2DDF" w:rsidP="003C2DD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2023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 w:rsidRPr="007E612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в сфере благоустройства</w:t>
      </w: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612E">
        <w:rPr>
          <w:rFonts w:ascii="Times New Roman" w:hAnsi="Times New Roman"/>
          <w:color w:val="000000"/>
          <w:sz w:val="24"/>
          <w:szCs w:val="24"/>
        </w:rPr>
        <w:t xml:space="preserve">Настоящая программа (далее - </w:t>
      </w:r>
      <w:r w:rsidRPr="007E612E">
        <w:rPr>
          <w:rFonts w:ascii="Times New Roman" w:hAnsi="Times New Roman"/>
          <w:bCs/>
          <w:color w:val="000000"/>
          <w:sz w:val="24"/>
          <w:szCs w:val="24"/>
        </w:rPr>
        <w:t>программа профилактики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proofErr w:type="gram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Хохольского муниципального района области от 30.09.2021 № 22,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 w:rsidRPr="007E612E">
        <w:rPr>
          <w:rFonts w:ascii="Times New Roman" w:hAnsi="Times New Roman"/>
          <w:bCs/>
          <w:color w:val="000000"/>
          <w:sz w:val="24"/>
          <w:szCs w:val="24"/>
        </w:rPr>
        <w:t>программы профилактики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поселения, 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поселения,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3C2DDF" w:rsidRPr="007E612E" w:rsidRDefault="003C2DDF" w:rsidP="003C2DDF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>1. Основными целями программы профилактики являются: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 w:rsidRPr="007E612E">
        <w:rPr>
          <w:rFonts w:ascii="Times New Roman" w:hAnsi="Times New Roman"/>
          <w:color w:val="000000"/>
          <w:sz w:val="24"/>
          <w:szCs w:val="24"/>
        </w:rPr>
        <w:t>;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создание условий для доведения обязательных требований,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нарушения контролируемыми лицами обязательных требований,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 w:rsidRPr="007E612E">
        <w:rPr>
          <w:rFonts w:ascii="Times New Roman" w:hAnsi="Times New Roman"/>
          <w:color w:val="000000"/>
          <w:sz w:val="24"/>
          <w:szCs w:val="24"/>
        </w:rPr>
        <w:t>.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>2. Задачами реализации Программы являются: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поселения,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регулярная ревизия обязательных требований,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7E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7E61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сфере благоустройства 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 w:rsidRPr="007E612E">
        <w:rPr>
          <w:rFonts w:ascii="Times New Roman" w:hAnsi="Times New Roman"/>
          <w:color w:val="000000"/>
          <w:sz w:val="24"/>
          <w:szCs w:val="24"/>
        </w:rPr>
        <w:t>Семидесятского</w:t>
      </w:r>
      <w:proofErr w:type="spellEnd"/>
      <w:r w:rsidRPr="007E61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поселения;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3260"/>
      </w:tblGrid>
      <w:tr w:rsidR="003C2DDF" w:rsidRPr="007E612E" w:rsidTr="009054C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Структурные подразделения</w:t>
            </w:r>
            <w:r w:rsidRPr="007E61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реализацию</w:t>
            </w: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C2DDF" w:rsidRPr="007E612E" w:rsidTr="009054C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7E612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612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3C2DDF" w:rsidRPr="007E612E" w:rsidTr="009054C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3C2DD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 w:rsidRPr="007E612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612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3C2DDF" w:rsidRPr="007E612E" w:rsidTr="009054C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телефону, посредством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посредством размещения на </w:t>
            </w: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3C2DDF" w:rsidRPr="007E612E" w:rsidTr="009054C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7E612E" w:rsidRDefault="003C2DDF" w:rsidP="003C2DDF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2DDF" w:rsidRPr="007E612E" w:rsidRDefault="003C2DDF" w:rsidP="003C2DDF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Показатели результативности и эффективности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3C2DDF" w:rsidRPr="007E612E" w:rsidTr="009054C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3C2DDF" w:rsidRPr="007E612E" w:rsidTr="009054C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3C2DDF" w:rsidRPr="007E612E" w:rsidTr="009054C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от числа </w:t>
            </w:r>
            <w:proofErr w:type="gramStart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2DDF" w:rsidRPr="007E612E" w:rsidTr="009054C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DF" w:rsidRPr="007E612E" w:rsidRDefault="003C2DDF" w:rsidP="00905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2E">
              <w:rPr>
                <w:rFonts w:ascii="Times New Roman" w:hAnsi="Times New Roman"/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3C2DDF" w:rsidRPr="007E612E" w:rsidRDefault="003C2DDF" w:rsidP="003C2DD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E6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2DDF" w:rsidRPr="00E27AA7" w:rsidRDefault="003C2DDF" w:rsidP="003C2DDF">
      <w:pPr>
        <w:ind w:firstLine="621"/>
        <w:textAlignment w:val="baseline"/>
        <w:rPr>
          <w:color w:val="000000"/>
          <w:sz w:val="16"/>
          <w:szCs w:val="16"/>
        </w:rPr>
      </w:pPr>
    </w:p>
    <w:p w:rsidR="007C07BD" w:rsidRDefault="007C07BD"/>
    <w:sectPr w:rsidR="007C07BD" w:rsidSect="007C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DDF"/>
    <w:rsid w:val="003C2DDF"/>
    <w:rsid w:val="007C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C2D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2022-10-03T07:58:00Z</dcterms:created>
  <dcterms:modified xsi:type="dcterms:W3CDTF">2022-10-03T08:01:00Z</dcterms:modified>
</cp:coreProperties>
</file>