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95" w:rsidRDefault="00342595" w:rsidP="00342595">
      <w:pPr>
        <w:rPr>
          <w:rFonts w:ascii="Times New Roman" w:hAnsi="Times New Roman"/>
          <w:sz w:val="28"/>
          <w:szCs w:val="28"/>
        </w:rPr>
      </w:pPr>
    </w:p>
    <w:p w:rsidR="00342595" w:rsidRPr="0046461D" w:rsidRDefault="00342595" w:rsidP="003425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6461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342595" w:rsidRPr="0046461D" w:rsidRDefault="00342595" w:rsidP="003425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6461D">
        <w:rPr>
          <w:rFonts w:ascii="Times New Roman" w:hAnsi="Times New Roman"/>
          <w:b/>
          <w:sz w:val="28"/>
          <w:szCs w:val="28"/>
        </w:rPr>
        <w:t>СЕМИДЕСЯТСКОГО СЕЛЬСКОГО ПОСЕЛЕНИЯ</w:t>
      </w:r>
    </w:p>
    <w:p w:rsidR="00342595" w:rsidRPr="0046461D" w:rsidRDefault="00342595" w:rsidP="003425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6461D">
        <w:rPr>
          <w:rFonts w:ascii="Times New Roman" w:hAnsi="Times New Roman"/>
          <w:b/>
          <w:sz w:val="28"/>
          <w:szCs w:val="28"/>
        </w:rPr>
        <w:t>ХОХОЛЬСКОГО МУНИЦИПАЛЬНОГО РАЙОНА</w:t>
      </w:r>
    </w:p>
    <w:p w:rsidR="00342595" w:rsidRPr="008273EC" w:rsidRDefault="00342595" w:rsidP="00342595">
      <w:pPr>
        <w:pStyle w:val="a4"/>
        <w:jc w:val="center"/>
      </w:pPr>
      <w:r w:rsidRPr="0046461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42595" w:rsidRPr="008273EC" w:rsidRDefault="00342595" w:rsidP="00342595">
      <w:pPr>
        <w:jc w:val="both"/>
        <w:rPr>
          <w:rFonts w:ascii="Times New Roman" w:hAnsi="Times New Roman"/>
          <w:sz w:val="28"/>
          <w:szCs w:val="28"/>
        </w:rPr>
      </w:pPr>
    </w:p>
    <w:p w:rsidR="00342595" w:rsidRPr="008273EC" w:rsidRDefault="00342595" w:rsidP="00342595">
      <w:pPr>
        <w:jc w:val="center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РЕШЕНИЕ</w:t>
      </w:r>
    </w:p>
    <w:p w:rsidR="00342595" w:rsidRPr="008273EC" w:rsidRDefault="00342595" w:rsidP="003425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20.06.2022 года № 20</w:t>
      </w:r>
    </w:p>
    <w:p w:rsidR="00342595" w:rsidRPr="008273EC" w:rsidRDefault="00342595" w:rsidP="0034259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3EC">
        <w:rPr>
          <w:rFonts w:ascii="Times New Roman" w:hAnsi="Times New Roman"/>
          <w:sz w:val="28"/>
          <w:szCs w:val="28"/>
        </w:rPr>
        <w:t>с</w:t>
      </w:r>
      <w:proofErr w:type="gramStart"/>
      <w:r w:rsidRPr="008273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емидесятное</w:t>
      </w:r>
      <w:proofErr w:type="spellEnd"/>
    </w:p>
    <w:p w:rsidR="00342595" w:rsidRPr="008273EC" w:rsidRDefault="00342595" w:rsidP="00342595">
      <w:pPr>
        <w:jc w:val="both"/>
        <w:rPr>
          <w:rFonts w:ascii="Times New Roman" w:hAnsi="Times New Roman"/>
          <w:sz w:val="28"/>
          <w:szCs w:val="28"/>
        </w:rPr>
      </w:pPr>
    </w:p>
    <w:p w:rsidR="00342595" w:rsidRPr="008273EC" w:rsidRDefault="00342595" w:rsidP="00342595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17.11.2017 года № 31</w:t>
      </w: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 благоус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тройства 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proofErr w:type="spellEnd"/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</w:p>
    <w:p w:rsidR="00342595" w:rsidRPr="008273EC" w:rsidRDefault="00342595" w:rsidP="00342595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2595" w:rsidRPr="008273EC" w:rsidRDefault="00342595" w:rsidP="00342595">
      <w:pPr>
        <w:pStyle w:val="2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8273E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01.07.2021 г. № 356-ФЗ «О внесении изменений в отдельные законодательные акты Российской Федерации»,  Федеральным законом от 24.06.1998 № 89-ФЗ «Об отходах производства и потребления» (с изменениями и дополнениями), Постановлением Правительства Российской Федерации от 12.11.2016г. № 1156 «Об утверждении Правил обращения с</w:t>
      </w:r>
      <w:proofErr w:type="gramEnd"/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твердыми коммунальными отходами», на основании протеста прокуратуры Хохольского муниципального района от 28.02.2022г. № 2-1-2022,</w:t>
      </w:r>
      <w:r w:rsidRPr="008273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proofErr w:type="spellEnd"/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3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</w:p>
    <w:p w:rsidR="00342595" w:rsidRPr="008273EC" w:rsidRDefault="00342595" w:rsidP="0034259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РЕШИЛ:</w:t>
      </w:r>
    </w:p>
    <w:p w:rsidR="00342595" w:rsidRPr="008273EC" w:rsidRDefault="00342595" w:rsidP="00342595">
      <w:pPr>
        <w:pStyle w:val="Title"/>
        <w:tabs>
          <w:tab w:val="left" w:pos="851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17.11.2017 года № 31</w:t>
      </w: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proofErr w:type="spellEnd"/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 муниципального района Воронежской области» следующие изменения и дополнения:</w:t>
      </w:r>
    </w:p>
    <w:p w:rsidR="00342595" w:rsidRPr="008273EC" w:rsidRDefault="00342595" w:rsidP="00342595">
      <w:pPr>
        <w:pStyle w:val="a3"/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273EC">
        <w:rPr>
          <w:rFonts w:ascii="Times New Roman" w:hAnsi="Times New Roman"/>
          <w:sz w:val="28"/>
          <w:szCs w:val="28"/>
        </w:rPr>
        <w:t>В разделе 2 Правил слова «</w:t>
      </w:r>
      <w:r w:rsidRPr="008273EC">
        <w:rPr>
          <w:rFonts w:ascii="Times New Roman" w:hAnsi="Times New Roman"/>
          <w:bCs/>
          <w:sz w:val="28"/>
          <w:szCs w:val="28"/>
        </w:rPr>
        <w:t xml:space="preserve">Транспортирование отходов </w:t>
      </w:r>
      <w:r w:rsidRPr="008273EC">
        <w:rPr>
          <w:rFonts w:ascii="Times New Roman" w:hAnsi="Times New Roman"/>
          <w:sz w:val="28"/>
          <w:szCs w:val="28"/>
        </w:rPr>
        <w:t xml:space="preserve">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предпринимателя, либо предоставленного им на иных правах.» заменить словами «Транспортирование отходов – перевозка отходов автомобильным, железнодорожным, воздушным, внутренним водным и морским транспортом в пределах территории Российской Федерации, в том числе по </w:t>
      </w:r>
      <w:r w:rsidRPr="008273EC">
        <w:rPr>
          <w:rFonts w:ascii="Times New Roman" w:hAnsi="Times New Roman"/>
          <w:sz w:val="28"/>
          <w:szCs w:val="28"/>
        </w:rPr>
        <w:lastRenderedPageBreak/>
        <w:t>автомобильным дорогам и железнодорожным путям, осуществляемая</w:t>
      </w:r>
      <w:proofErr w:type="gramEnd"/>
      <w:r w:rsidRPr="008273EC">
        <w:rPr>
          <w:rFonts w:ascii="Times New Roman" w:hAnsi="Times New Roman"/>
          <w:sz w:val="28"/>
          <w:szCs w:val="28"/>
        </w:rPr>
        <w:t xml:space="preserve"> вне границ земельного участка, находящегося в собственности индивидуального предпринимателя или юридического лица либо предоставленного им на иных правах»</w:t>
      </w:r>
    </w:p>
    <w:p w:rsidR="00342595" w:rsidRPr="008273EC" w:rsidRDefault="00342595" w:rsidP="00342595">
      <w:pPr>
        <w:pStyle w:val="a3"/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1.2. Пункт 3.8. раздела 3 Правил дополнить подпунктом 3.8.33. следующего содержания:</w:t>
      </w:r>
    </w:p>
    <w:p w:rsidR="00342595" w:rsidRPr="008273EC" w:rsidRDefault="00342595" w:rsidP="00342595">
      <w:pPr>
        <w:pStyle w:val="a3"/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«3.8.33.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</w:t>
      </w:r>
    </w:p>
    <w:p w:rsidR="00342595" w:rsidRPr="008273EC" w:rsidRDefault="00342595" w:rsidP="00342595">
      <w:pPr>
        <w:pStyle w:val="a3"/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1.3. Раздел 28 «Порядок и механизмы общественного участия в процессе благоустройства» изложить в новой редакции следующего содержания:</w:t>
      </w:r>
    </w:p>
    <w:p w:rsidR="00342595" w:rsidRPr="008273EC" w:rsidRDefault="00342595" w:rsidP="00342595">
      <w:pPr>
        <w:pStyle w:val="a4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«28. Формы и механизмы участия жителей поселения в принятии и реализации решений по благоустройству территории поселения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28.1.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консультации по предполагаемым типам озеленения;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</w:t>
      </w:r>
      <w:r w:rsidRPr="008273EC">
        <w:rPr>
          <w:rFonts w:ascii="Times New Roman" w:hAnsi="Times New Roman"/>
          <w:bCs/>
          <w:sz w:val="28"/>
          <w:szCs w:val="28"/>
        </w:rPr>
        <w:lastRenderedPageBreak/>
        <w:t>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28.3. Информирование осуществляется: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- </w:t>
      </w:r>
      <w:r w:rsidRPr="008273EC"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сельского поселения в информационно-телекоммуникационной сети «Интернет» по адресу: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semidesyat</w:t>
      </w:r>
      <w:proofErr w:type="spellEnd"/>
      <w:r w:rsidRPr="0046461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273EC">
        <w:rPr>
          <w:rFonts w:ascii="Times New Roman" w:hAnsi="Times New Roman"/>
          <w:sz w:val="28"/>
          <w:szCs w:val="28"/>
        </w:rPr>
        <w:t xml:space="preserve"> </w:t>
      </w:r>
      <w:r w:rsidRPr="008273EC">
        <w:rPr>
          <w:rFonts w:ascii="Times New Roman" w:hAnsi="Times New Roman"/>
          <w:bCs/>
          <w:sz w:val="28"/>
          <w:szCs w:val="28"/>
        </w:rPr>
        <w:t xml:space="preserve">и иных </w:t>
      </w:r>
      <w:proofErr w:type="spellStart"/>
      <w:r w:rsidRPr="008273EC">
        <w:rPr>
          <w:rFonts w:ascii="Times New Roman" w:hAnsi="Times New Roman"/>
          <w:bCs/>
          <w:sz w:val="28"/>
          <w:szCs w:val="28"/>
        </w:rPr>
        <w:t>интернет-ресурсах</w:t>
      </w:r>
      <w:proofErr w:type="spellEnd"/>
      <w:r w:rsidRPr="008273EC">
        <w:rPr>
          <w:rFonts w:ascii="Times New Roman" w:hAnsi="Times New Roman"/>
          <w:bCs/>
          <w:sz w:val="28"/>
          <w:szCs w:val="28"/>
        </w:rPr>
        <w:t>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- в средствах </w:t>
      </w:r>
      <w:proofErr w:type="gramStart"/>
      <w:r w:rsidRPr="008273EC">
        <w:rPr>
          <w:rFonts w:ascii="Times New Roman" w:hAnsi="Times New Roman"/>
          <w:bCs/>
          <w:sz w:val="28"/>
          <w:szCs w:val="28"/>
        </w:rPr>
        <w:t>массовой</w:t>
      </w:r>
      <w:proofErr w:type="gramEnd"/>
      <w:r w:rsidRPr="008273EC">
        <w:rPr>
          <w:rFonts w:ascii="Times New Roman" w:hAnsi="Times New Roman"/>
          <w:bCs/>
          <w:sz w:val="28"/>
          <w:szCs w:val="28"/>
        </w:rPr>
        <w:t xml:space="preserve"> информации;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8273EC">
        <w:rPr>
          <w:rFonts w:ascii="Times New Roman" w:hAnsi="Times New Roman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8273EC">
        <w:rPr>
          <w:rFonts w:ascii="Times New Roman" w:hAnsi="Times New Roman"/>
          <w:bCs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социальных сетях.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28.6. Механизмы общественного участия: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8273EC">
        <w:rPr>
          <w:rFonts w:ascii="Times New Roman" w:hAnsi="Times New Roman"/>
          <w:bCs/>
          <w:sz w:val="28"/>
          <w:szCs w:val="28"/>
        </w:rPr>
        <w:t>фокус-групп</w:t>
      </w:r>
      <w:proofErr w:type="spellEnd"/>
      <w:proofErr w:type="gramEnd"/>
      <w:r w:rsidRPr="008273EC">
        <w:rPr>
          <w:rFonts w:ascii="Times New Roman" w:hAnsi="Times New Roman"/>
          <w:bCs/>
          <w:sz w:val="28"/>
          <w:szCs w:val="28"/>
        </w:rPr>
        <w:t xml:space="preserve">, работа с отдельными группами жителей поселения, организация проектных семинаров, проведение </w:t>
      </w:r>
      <w:proofErr w:type="spellStart"/>
      <w:r w:rsidRPr="008273EC">
        <w:rPr>
          <w:rFonts w:ascii="Times New Roman" w:hAnsi="Times New Roman"/>
          <w:bCs/>
          <w:sz w:val="28"/>
          <w:szCs w:val="28"/>
        </w:rPr>
        <w:t>дизайн-игр</w:t>
      </w:r>
      <w:proofErr w:type="spellEnd"/>
      <w:r w:rsidRPr="008273EC">
        <w:rPr>
          <w:rFonts w:ascii="Times New Roman" w:hAnsi="Times New Roman"/>
          <w:bCs/>
          <w:sz w:val="28"/>
          <w:szCs w:val="28"/>
        </w:rPr>
        <w:t xml:space="preserve"> с участием взрослых и детей, проведение оценки эксплуатации территории;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- осуществление общественного </w:t>
      </w:r>
      <w:proofErr w:type="gramStart"/>
      <w:r w:rsidRPr="008273EC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8273EC">
        <w:rPr>
          <w:rFonts w:ascii="Times New Roman" w:hAnsi="Times New Roman"/>
          <w:bCs/>
          <w:sz w:val="28"/>
          <w:szCs w:val="28"/>
        </w:rPr>
        <w:t xml:space="preserve"> реализацией проектов.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оказании услуг посетителям общественных пространств;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- в приведении в соответствие с требованиями настоящих Правил фасадов, в том числе размещенных на них вывесок, объектов, </w:t>
      </w:r>
      <w:r w:rsidRPr="008273EC">
        <w:rPr>
          <w:rFonts w:ascii="Times New Roman" w:hAnsi="Times New Roman"/>
          <w:bCs/>
          <w:sz w:val="28"/>
          <w:szCs w:val="28"/>
        </w:rPr>
        <w:lastRenderedPageBreak/>
        <w:t>принадлежащих лицам, осуществляющим предпринимательскую деятельность;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строительстве, реконструкции, реставрации объектов недвижимости;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производстве и размещении элементов благоустройства;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8273EC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8273EC">
        <w:rPr>
          <w:rFonts w:ascii="Times New Roman" w:hAnsi="Times New Roman"/>
          <w:bCs/>
          <w:sz w:val="28"/>
          <w:szCs w:val="28"/>
        </w:rPr>
        <w:t>я подготовки проектов;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иных формах.</w:t>
      </w:r>
    </w:p>
    <w:p w:rsidR="00342595" w:rsidRPr="008273EC" w:rsidRDefault="00342595" w:rsidP="0034259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28.8. При проектировании объектов благоустройства обеспечивается доступность общественной среды для </w:t>
      </w:r>
      <w:proofErr w:type="spellStart"/>
      <w:r w:rsidRPr="008273EC">
        <w:rPr>
          <w:rFonts w:ascii="Times New Roman" w:hAnsi="Times New Roman"/>
          <w:bCs/>
          <w:sz w:val="28"/>
          <w:szCs w:val="28"/>
        </w:rPr>
        <w:t>маломобильных</w:t>
      </w:r>
      <w:proofErr w:type="spellEnd"/>
      <w:r w:rsidRPr="008273EC">
        <w:rPr>
          <w:rFonts w:ascii="Times New Roman" w:hAnsi="Times New Roman"/>
          <w:bCs/>
          <w:sz w:val="28"/>
          <w:szCs w:val="28"/>
        </w:rPr>
        <w:t xml:space="preserve"> групп населения.</w:t>
      </w:r>
    </w:p>
    <w:p w:rsidR="00342595" w:rsidRPr="008273EC" w:rsidRDefault="00342595" w:rsidP="00342595">
      <w:pPr>
        <w:pStyle w:val="a3"/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8273EC">
        <w:rPr>
          <w:rFonts w:ascii="Times New Roman" w:hAnsi="Times New Roman"/>
          <w:bCs/>
          <w:sz w:val="28"/>
          <w:szCs w:val="28"/>
        </w:rPr>
        <w:t>маломобильных</w:t>
      </w:r>
      <w:proofErr w:type="spellEnd"/>
      <w:r w:rsidRPr="008273EC">
        <w:rPr>
          <w:rFonts w:ascii="Times New Roman" w:hAnsi="Times New Roman"/>
          <w:bCs/>
          <w:sz w:val="28"/>
          <w:szCs w:val="28"/>
        </w:rPr>
        <w:t xml:space="preserve"> групп населения, осуществляются в соответствии с проектной документацией при строительстве, реконструкции объектов.</w:t>
      </w:r>
    </w:p>
    <w:p w:rsidR="00342595" w:rsidRPr="008273EC" w:rsidRDefault="00342595" w:rsidP="00342595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2. Н</w:t>
      </w:r>
      <w:r w:rsidRPr="008273EC">
        <w:rPr>
          <w:rFonts w:ascii="Times New Roman" w:hAnsi="Times New Roman"/>
          <w:sz w:val="28"/>
          <w:szCs w:val="28"/>
          <w:lang w:bidi="en-US"/>
        </w:rPr>
        <w:t>астоящее решение подлежит опубликованию и размещению на официальном сайте органов местного самоуправления в сети интернет.</w:t>
      </w:r>
    </w:p>
    <w:p w:rsidR="00342595" w:rsidRPr="00A124B3" w:rsidRDefault="00342595" w:rsidP="00342595">
      <w:pPr>
        <w:tabs>
          <w:tab w:val="num" w:pos="0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  <w:lang w:bidi="en-US"/>
        </w:rPr>
      </w:pPr>
      <w:r w:rsidRPr="008273EC">
        <w:rPr>
          <w:rFonts w:ascii="Times New Roman" w:hAnsi="Times New Roman"/>
          <w:sz w:val="28"/>
          <w:szCs w:val="28"/>
          <w:lang w:bidi="en-US"/>
        </w:rPr>
        <w:t>3. Контроль исполнения настоящего решения оставляю за собой</w:t>
      </w:r>
      <w:r>
        <w:rPr>
          <w:rFonts w:ascii="Times New Roman" w:hAnsi="Times New Roman"/>
          <w:sz w:val="28"/>
          <w:szCs w:val="28"/>
          <w:lang w:bidi="en-US"/>
        </w:rPr>
        <w:t>.</w:t>
      </w:r>
    </w:p>
    <w:p w:rsidR="00342595" w:rsidRPr="008273EC" w:rsidRDefault="00342595" w:rsidP="00342595">
      <w:pPr>
        <w:tabs>
          <w:tab w:val="left" w:pos="851"/>
        </w:tabs>
        <w:adjustRightInd w:val="0"/>
        <w:jc w:val="both"/>
        <w:rPr>
          <w:rFonts w:ascii="Times New Roman" w:hAnsi="Times New Roman"/>
          <w:sz w:val="28"/>
          <w:szCs w:val="28"/>
          <w:lang w:bidi="en-US"/>
        </w:rPr>
      </w:pP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342595" w:rsidRPr="002427BA" w:rsidTr="00B25992">
        <w:trPr>
          <w:trHeight w:val="199"/>
        </w:trPr>
        <w:tc>
          <w:tcPr>
            <w:tcW w:w="5070" w:type="dxa"/>
          </w:tcPr>
          <w:p w:rsidR="00342595" w:rsidRPr="002427BA" w:rsidRDefault="00342595" w:rsidP="00B259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427BA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2427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</w:t>
            </w:r>
          </w:p>
          <w:p w:rsidR="00342595" w:rsidRPr="002427BA" w:rsidRDefault="00342595" w:rsidP="00B259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342595" w:rsidRPr="002427BA" w:rsidRDefault="00342595" w:rsidP="00B259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42595" w:rsidRPr="002427BA" w:rsidRDefault="00342595" w:rsidP="00B259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42595" w:rsidRPr="002427BA" w:rsidRDefault="00342595" w:rsidP="00B259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342595" w:rsidRPr="002427BA" w:rsidRDefault="00342595" w:rsidP="00B259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342595" w:rsidRPr="002427BA" w:rsidRDefault="00342595" w:rsidP="00B259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2427BA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2427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342595" w:rsidRPr="002427BA" w:rsidRDefault="00342595" w:rsidP="00B259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1E74A2" w:rsidRDefault="001E74A2"/>
    <w:sectPr w:rsidR="001E74A2" w:rsidSect="001E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42595"/>
    <w:rsid w:val="001E74A2"/>
    <w:rsid w:val="0034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95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42595"/>
    <w:pPr>
      <w:ind w:left="720"/>
      <w:contextualSpacing/>
    </w:pPr>
  </w:style>
  <w:style w:type="paragraph" w:styleId="a4">
    <w:name w:val="No Spacing"/>
    <w:link w:val="a5"/>
    <w:uiPriority w:val="1"/>
    <w:qFormat/>
    <w:rsid w:val="00342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42595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3425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2022-06-20T06:36:00Z</dcterms:created>
  <dcterms:modified xsi:type="dcterms:W3CDTF">2022-06-20T06:37:00Z</dcterms:modified>
</cp:coreProperties>
</file>