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CF" w:rsidRDefault="00FD6CCF" w:rsidP="00FD6CCF">
      <w:pPr>
        <w:spacing w:after="0" w:line="240" w:lineRule="auto"/>
        <w:ind w:left="1077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Приложение к распоряжению</w:t>
      </w:r>
    </w:p>
    <w:p w:rsidR="00FD6CCF" w:rsidRDefault="00FD6CCF" w:rsidP="00FD6CCF">
      <w:pPr>
        <w:spacing w:after="0" w:line="240" w:lineRule="auto"/>
        <w:ind w:left="1077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09.11.2016 № 21</w:t>
      </w:r>
    </w:p>
    <w:p w:rsidR="00FD6CCF" w:rsidRDefault="00FD6CCF" w:rsidP="00FD6C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ТЕХНОЛОГИЧЕСКАЯ СХЕМА</w:t>
      </w:r>
    </w:p>
    <w:p w:rsidR="00FD6CCF" w:rsidRDefault="00FD6CCF" w:rsidP="00FD6C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FD6CCF" w:rsidRDefault="00FD6CCF" w:rsidP="00FD6C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DejaVu Sans" w:hAnsi="Times New Roman" w:cs="Times New Roman"/>
          <w:b/>
          <w:color w:val="000000"/>
          <w:sz w:val="20"/>
          <w:szCs w:val="20"/>
          <w:lang w:bidi="ru-RU"/>
        </w:rPr>
        <w:t>«ВКЛЮЧЕНИЕ В РЕЕСТР МНОГОДЕТНЫХ ГРАЖДАН, ИМЕЮЩИХ ПРАВО НА БЕСПЛАТНОЕ ПРЕДОСТАВЛЕНИЕ ЗЕМЕЛЬНЫХ УЧАСТКОВ»</w:t>
      </w:r>
    </w:p>
    <w:p w:rsidR="00FD6CCF" w:rsidRDefault="00FD6CCF" w:rsidP="00FD6C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4"/>
        <w:tblW w:w="15135" w:type="dxa"/>
        <w:tblInd w:w="0" w:type="dxa"/>
        <w:tblLook w:val="04A0"/>
      </w:tblPr>
      <w:tblGrid>
        <w:gridCol w:w="959"/>
        <w:gridCol w:w="5245"/>
        <w:gridCol w:w="8931"/>
      </w:tblGrid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D6CCF" w:rsidTr="00FD6CCF">
        <w:trPr>
          <w:trHeight w:val="4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 w:rsidP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области.</w:t>
            </w:r>
          </w:p>
        </w:tc>
      </w:tr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3640100010001384555</w:t>
            </w:r>
          </w:p>
        </w:tc>
      </w:tr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pStyle w:val="ConsPlusNormal0"/>
              <w:ind w:right="-85"/>
              <w:jc w:val="both"/>
              <w:rPr>
                <w:sz w:val="20"/>
                <w:szCs w:val="20"/>
              </w:rPr>
            </w:pPr>
            <w:r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pStyle w:val="ConsPlusNormal0"/>
              <w:ind w:right="-85"/>
              <w:jc w:val="both"/>
              <w:rPr>
                <w:sz w:val="20"/>
                <w:szCs w:val="20"/>
              </w:rPr>
            </w:pPr>
            <w:r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 w:rsidP="00FD6C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01.06.2016 года № 63 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Хохольского </w:t>
            </w:r>
            <w:r>
              <w:rPr>
                <w:rStyle w:val="FontStyle11"/>
                <w:sz w:val="20"/>
                <w:szCs w:val="20"/>
              </w:rPr>
              <w:t xml:space="preserve">муниципального района Воронежской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участков»».</w:t>
            </w:r>
          </w:p>
        </w:tc>
      </w:tr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FD6CCF" w:rsidTr="00FD6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FD6CCF" w:rsidRDefault="00FD6CC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радиотелефонная связь;</w:t>
            </w:r>
          </w:p>
          <w:p w:rsidR="00FD6CCF" w:rsidRDefault="00FD6CC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FD6CCF" w:rsidRDefault="00FD6CC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FD6CCF" w:rsidRDefault="00FD6CCF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сельского поселения.</w:t>
            </w:r>
          </w:p>
        </w:tc>
      </w:tr>
    </w:tbl>
    <w:p w:rsidR="00FD6CCF" w:rsidRDefault="00FD6CCF" w:rsidP="00FD6CCF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D6CCF" w:rsidRDefault="00FD6CCF" w:rsidP="00FD6CC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ОБ «ПОДУСЛУГЕ»»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1525"/>
        <w:gridCol w:w="1276"/>
        <w:gridCol w:w="1418"/>
        <w:gridCol w:w="1558"/>
        <w:gridCol w:w="1172"/>
        <w:gridCol w:w="1094"/>
        <w:gridCol w:w="1134"/>
        <w:gridCol w:w="1133"/>
        <w:gridCol w:w="1274"/>
        <w:gridCol w:w="1559"/>
        <w:gridCol w:w="1842"/>
      </w:tblGrid>
      <w:tr w:rsidR="00FD6CCF" w:rsidTr="00FD6CCF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подуслу-ги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D6CCF" w:rsidTr="00FD6C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</w:t>
            </w:r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CCF" w:rsidTr="00FD6C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D6CCF" w:rsidTr="00FD6CCF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35 календарных дней с момента регистрации поступившего заявления.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35 календарных дней с момента регистрации поступившего заявления.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autoSpaceDE w:val="0"/>
              <w:autoSpaceDN w:val="0"/>
              <w:adjustRightInd w:val="0"/>
              <w:ind w:left="-107" w:right="-1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FD6CCF" w:rsidRDefault="00FD6CC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pStyle w:val="ConsPlusNormal0"/>
              <w:ind w:left="-108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представлен неполный комплект документов</w:t>
            </w:r>
          </w:p>
          <w:p w:rsidR="00FD6CCF" w:rsidRDefault="00FD6CCF">
            <w:pPr>
              <w:pStyle w:val="ConsPlusNormal0"/>
              <w:ind w:left="-108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сведения, представленные заявителем, не соответствуют требованиям действ</w:t>
            </w:r>
            <w:r>
              <w:rPr>
                <w:sz w:val="20"/>
                <w:szCs w:val="20"/>
              </w:rPr>
              <w:t>ующего законодательства</w:t>
            </w:r>
          </w:p>
          <w:p w:rsidR="00FD6CCF" w:rsidRDefault="00FD6CCF">
            <w:pPr>
              <w:ind w:left="-108"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 представлены документы с недостоверными или неполными сведениями.</w:t>
            </w:r>
          </w:p>
          <w:p w:rsidR="00FD6CCF" w:rsidRDefault="00FD6CCF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государственных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 Воронежской области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виде бумажного документа, который направляется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заяви-телю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почтового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отправле-ния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администрации сельского поселения;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виде электронного документа, размещенного на официальном сайте администрации, ссылка на который направляется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электронной почты;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FD6CCF" w:rsidRDefault="00FD6CCF" w:rsidP="00FD6CC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FD6CCF" w:rsidRDefault="00FD6CCF" w:rsidP="00FD6CCF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3. «СВЕДЕНИЯ О ЗАЯВИТЕЛЯХ «ПОДУСЛУГИ»»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FD6CCF" w:rsidTr="00FD6CC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услуги представителя</w:t>
            </w:r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D6CCF" w:rsidTr="00FD6CC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D6CCF" w:rsidTr="00FD6CC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Заявителями являются граждане Российской Федерации, 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(или) являющиеся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опекунами (попечителями), на содержании которых находятся трое и более несовершеннолетних детей.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удостоверяющий личность.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Лицо, действующее в силу закона или от имени заявителя на основании доверенности.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</w:tr>
      <w:tr w:rsidR="00FD6CCF" w:rsidTr="00FD6CCF">
        <w:trPr>
          <w:trHeight w:val="643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FD6CCF" w:rsidRDefault="00FD6CCF" w:rsidP="00FD6CCF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FD6CCF" w:rsidRDefault="00FD6CCF" w:rsidP="00FD6CCF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4. «ДОКУМЕНТЫ, ПРЕДОСТАВЛЯЕМЫЕ ЗАЯВИТЕЛЕМ ДЛЯ ПОЛУЧЕНИЯ «ПОДУСЛУГИ»»</w:t>
      </w:r>
    </w:p>
    <w:tbl>
      <w:tblPr>
        <w:tblStyle w:val="a4"/>
        <w:tblW w:w="15135" w:type="dxa"/>
        <w:tblInd w:w="0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D6CCF" w:rsidTr="00FD6CCF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 w:rsidP="005F7724">
            <w:pPr>
              <w:pStyle w:val="a3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pStyle w:val="ConsPlusNorma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заполняется по установленной форме. В заявлении должна быть указана информация о заявителе (Ф.И.О., адрес регистрации, паспортные данные контактный телефон). Заявление должно быть подписано заявителем.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 лиц старше 14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FD6CCF" w:rsidRDefault="00FD6CCF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истек срок замены документа по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достижении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возраста заявителя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left="-84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  <w:proofErr w:type="gramEnd"/>
          </w:p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FD6CCF" w:rsidRDefault="00FD6CCF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left="-84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ременное удостоверение личности гражданина Российской Федерации </w:t>
            </w:r>
          </w:p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(форма 2П) – </w:t>
            </w:r>
          </w:p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граждан Российской Федерации, общегражданский паспорт которых находится в процессе оформления </w:t>
            </w:r>
          </w:p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 случаю порчи, утраты, замены).</w:t>
            </w:r>
          </w:p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FD6CCF" w:rsidRDefault="00FD6CCF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Доверенность.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 w:right="-1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FD6CCF" w:rsidRDefault="00FD6CCF">
            <w:pPr>
              <w:ind w:left="-108"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FD6CCF" w:rsidRDefault="00FD6CC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FD6CCF" w:rsidRDefault="00FD6CC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о правах заявителя и его супруга (супруги) на недвижимость, возникших за период с 01.01.1994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о правах заявителя и его супруга (супруги) на недвижимость, возникших за период с 01.01.1994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FD6CCF" w:rsidRDefault="00FD6CC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FD6CCF" w:rsidTr="00FD6C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4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Справка образовательной организации.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Справка образовательной организации в отношении детей, обучающихся в очной форме.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случае если дети старше 18 лет, получающие образование в очной форме в образовательных организациях, до окончания обучения, но не более чем до достижения ими 23-летнего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</w:tbl>
    <w:p w:rsidR="00FD6CCF" w:rsidRDefault="00FD6CCF" w:rsidP="00FD6CC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105" w:type="dxa"/>
        <w:tblInd w:w="0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FD6CCF" w:rsidTr="00FD6C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сервиса/наименование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D6CCF" w:rsidTr="00FD6C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D6CCF" w:rsidTr="00FD6CCF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shd w:val="clear" w:color="auto" w:fill="FFFFFF"/>
              <w:tabs>
                <w:tab w:val="left" w:pos="-426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FD6CCF" w:rsidRDefault="00FD6CCF">
            <w:pPr>
              <w:ind w:left="-108" w:right="-85"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 w:rsidP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Управлением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системе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обмена органов государственной власти и ОМСУ ВО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системе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обмена органов государственной власти и ОМСУ ВО</w:t>
            </w:r>
          </w:p>
        </w:tc>
      </w:tr>
    </w:tbl>
    <w:p w:rsidR="00FD6CCF" w:rsidRDefault="00FD6CCF" w:rsidP="00FD6CC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D6CCF" w:rsidRDefault="00FD6CCF" w:rsidP="00FD6CC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«ПОДУСЛУГИ»»</w:t>
      </w:r>
    </w:p>
    <w:tbl>
      <w:tblPr>
        <w:tblStyle w:val="a4"/>
        <w:tblW w:w="15120" w:type="dxa"/>
        <w:tblInd w:w="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FD6CCF" w:rsidTr="00FD6CC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D6CCF" w:rsidTr="00FD6CCF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CF" w:rsidRDefault="00FD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FD6CCF" w:rsidTr="00FD6C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D6CCF" w:rsidTr="00FD6CCF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 w:rsidP="005F7724">
            <w:pPr>
              <w:pStyle w:val="a3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pStyle w:val="ConsPlusNormal0"/>
              <w:ind w:left="-108" w:right="-85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Постановление администрации о</w:t>
            </w:r>
            <w:r>
              <w:rPr>
                <w:rFonts w:eastAsia="DejaVu Sans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участков.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должно быть подписано должностным лицом администрации, иметь синюю печать,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дату выдачи документа и  подпись  гражданина о получении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13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оложительный. </w:t>
            </w:r>
          </w:p>
          <w:p w:rsidR="00FD6CCF" w:rsidRDefault="00FD6CCF">
            <w:pPr>
              <w:ind w:left="-11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 в администрацию (МФЦ);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6CCF" w:rsidTr="00FD6C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pStyle w:val="ConsPlusNormal0"/>
              <w:ind w:left="-108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Уведомления об отказе во </w:t>
            </w:r>
            <w:r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pStyle w:val="ConsPlusNormal0"/>
              <w:ind w:left="-108" w:right="-103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Уведомление должно содержать  мотивированный отказ в 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rFonts w:eastAsia="Calibri"/>
                <w:color w:val="000000"/>
                <w:sz w:val="20"/>
                <w:szCs w:val="20"/>
              </w:rPr>
              <w:t>редоставлении муниципальной услуги,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 в администрацию (МФЦ);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установлен</w:t>
            </w:r>
            <w:proofErr w:type="gramEnd"/>
          </w:p>
        </w:tc>
      </w:tr>
    </w:tbl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</w:p>
    <w:p w:rsidR="00FD6CCF" w:rsidRDefault="00FD6CCF" w:rsidP="00FD6CC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FD6CCF" w:rsidTr="00FD6CC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D6CCF" w:rsidTr="00FD6CC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D6CCF" w:rsidTr="00FD6CC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процедуры: 1.Рассмотрение заявления о в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ключении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 w:rsidP="005F7724">
            <w:pPr>
              <w:pStyle w:val="a3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-регистрирует заявление в журнал регистрации обращений граждан о предоставлении муниципальных услуг.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(МФЦ), уполномоченный на прием и регистрацию документов.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FD6CCF" w:rsidRDefault="00FD6C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2.</w:t>
            </w:r>
          </w:p>
        </w:tc>
      </w:tr>
      <w:tr w:rsidR="00FD6CCF" w:rsidTr="00FD6CC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процедуры:</w:t>
            </w:r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2.Рассмотрение документов.</w:t>
            </w:r>
          </w:p>
        </w:tc>
      </w:tr>
      <w:tr w:rsidR="00FD6CCF" w:rsidTr="00FD6CC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 w:rsidP="005F7724">
            <w:pPr>
              <w:pStyle w:val="a3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Истребование документов (сведений) в рамках межведомственного взаимодействия.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Рассмотрение заявления.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</w:p>
          <w:p w:rsidR="00FD6CCF" w:rsidRDefault="00FD6CCF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устанавливает необходимость направления межведомственного запроса;</w:t>
            </w:r>
          </w:p>
          <w:p w:rsidR="00FD6CCF" w:rsidRDefault="00FD6CCF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F" w:rsidRDefault="00FD6CCF">
            <w:pPr>
              <w:pStyle w:val="ConsPlusNormal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устанавливает предмет наличия или отсутствия оснований для отказа в предоставлении </w:t>
            </w:r>
            <w:r>
              <w:rPr>
                <w:sz w:val="20"/>
                <w:szCs w:val="20"/>
              </w:rPr>
              <w:lastRenderedPageBreak/>
              <w:t>муниципальной услуги  в соответствии с гр.4 Раздела 2 настоящей технологической схемы;</w:t>
            </w:r>
          </w:p>
          <w:p w:rsidR="00FD6CCF" w:rsidRDefault="00FD6CCF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отсутствия оснований, указанных в   гр.4 Раздела 2 настоящей технологической схемы специалист готовит проект постановления администрации  о передаче жилых помещений муниципального жилищного фонда в собственность граждан в порядке приватизации </w:t>
            </w:r>
          </w:p>
          <w:p w:rsidR="00FD6CCF" w:rsidRDefault="00FD6CCF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FD6CCF" w:rsidRDefault="00FD6CCF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передает проект постановления  на подписание главе сельского поселения.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 календарных дней.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книга регистрации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граждан, принятых на учет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 качестве нуждающихся в жилых помещениях, предоставляемых по договору социального найма.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</w:tc>
      </w:tr>
      <w:tr w:rsidR="00FD6CCF" w:rsidTr="00FD6CC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процедуры:</w:t>
            </w:r>
          </w:p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3.Регистрация и выдача (направление) результатов предоставления муниципальной услуги.</w:t>
            </w:r>
          </w:p>
        </w:tc>
      </w:tr>
      <w:tr w:rsidR="00FD6CCF" w:rsidTr="00FD6CC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F" w:rsidRDefault="00FD6CCF" w:rsidP="005F7724">
            <w:pPr>
              <w:pStyle w:val="a3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Регистрация и выдача (направление) постановления администрации о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участков, 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во </w:t>
            </w:r>
            <w: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-регистрирует постановление;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уведомление в журнале исходящей корреспонденции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выдает лично под расписку в администрации или направляет уведомление заявителю.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журнал регистрации исходящей корреспонденции 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FD6CCF" w:rsidRDefault="00FD6CCF" w:rsidP="00FD6CCF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D6CCF" w:rsidRDefault="00FD6CCF" w:rsidP="00FD6CCF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8. «ОСОБЕННОСТИ ПРЕДОСТАВЛЕНИЯ «ПОДУСЛУГИ»  В ЭЛЕКТРОННОЙ ФОРМЕ»</w:t>
      </w:r>
    </w:p>
    <w:tbl>
      <w:tblPr>
        <w:tblStyle w:val="a4"/>
        <w:tblW w:w="15000" w:type="dxa"/>
        <w:tblInd w:w="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FD6CCF" w:rsidTr="00FD6C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D6CCF" w:rsidTr="00FD6C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D6CCF" w:rsidTr="00FD6CCF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D6CCF" w:rsidTr="00FD6C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FD6CCF" w:rsidRDefault="00FD6CC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-официальный сайт сельского поселения и МФЦ.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подписывается заявителем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простой электронной подписи.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портале 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FD6CCF" w:rsidRDefault="00FD6C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области.</w:t>
            </w:r>
          </w:p>
        </w:tc>
      </w:tr>
    </w:tbl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 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(форма заявления)</w:t>
      </w:r>
    </w:p>
    <w:p w:rsidR="00FD6CCF" w:rsidRDefault="00FD6CCF" w:rsidP="00FD6C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2(форма расписки)</w:t>
      </w:r>
    </w:p>
    <w:p w:rsidR="00FD6CCF" w:rsidRDefault="00FD6CCF" w:rsidP="00FD6C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D6CCF">
          <w:pgSz w:w="16838" w:h="11906" w:orient="landscape"/>
          <w:pgMar w:top="426" w:right="1134" w:bottom="851" w:left="1134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1720"/>
        <w:gridCol w:w="7850"/>
      </w:tblGrid>
      <w:tr w:rsidR="00FD6CCF" w:rsidTr="00FD6CCF">
        <w:tc>
          <w:tcPr>
            <w:tcW w:w="1720" w:type="dxa"/>
          </w:tcPr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</w:tcPr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Технологической схеме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344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3447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заявления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(Ф.И.О.)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(Ф.И.О. заявителя)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 доверенности в интересах)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(адрес регистрации)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</w:t>
            </w:r>
          </w:p>
          <w:p w:rsidR="00FD6CCF" w:rsidRDefault="00FD6CC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CCF" w:rsidRDefault="00FD6CCF" w:rsidP="00FD6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в реестр многодетных граждан, имеющих право</w:t>
      </w: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бесплатное предоставление  земельных участков в собственность.</w:t>
      </w: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FD6CCF" w:rsidRDefault="00FD6CCF" w:rsidP="00FD6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___________________________________________________, при предъявлении оригинала;</w:t>
      </w:r>
    </w:p>
    <w:p w:rsidR="00FD6CCF" w:rsidRDefault="00FD6CCF" w:rsidP="00FD6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FD6CCF" w:rsidRDefault="00FD6CCF" w:rsidP="00FD6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FD6CCF" w:rsidRDefault="00FD6CCF" w:rsidP="00FD6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FD6CCF" w:rsidRDefault="00FD6CCF" w:rsidP="00FD6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образовательной организации в отношении детей, обучающихся в очной форме;</w:t>
      </w:r>
    </w:p>
    <w:p w:rsidR="00FD6CCF" w:rsidRDefault="00FD6CCF" w:rsidP="00FD6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«___» ____________ 20___ г.        ____________________ _____________ </w:t>
      </w: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(Ф.И.О. заявителя)    (подпись)</w:t>
      </w:r>
    </w:p>
    <w:p w:rsidR="00FD6CCF" w:rsidRDefault="00FD6CCF" w:rsidP="00FD6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М.П.</w:t>
      </w:r>
      <w:r>
        <w:rPr>
          <w:sz w:val="28"/>
          <w:szCs w:val="28"/>
        </w:rPr>
        <w:t xml:space="preserve"> </w:t>
      </w:r>
    </w:p>
    <w:p w:rsidR="00FD6CCF" w:rsidRDefault="00FD6CCF" w:rsidP="00FD6CCF">
      <w:pPr>
        <w:ind w:firstLine="709"/>
        <w:jc w:val="right"/>
        <w:rPr>
          <w:sz w:val="28"/>
          <w:szCs w:val="28"/>
        </w:rPr>
      </w:pPr>
    </w:p>
    <w:p w:rsidR="00FD6CCF" w:rsidRDefault="00FD6CCF" w:rsidP="00FD6CCF">
      <w:pPr>
        <w:ind w:firstLine="709"/>
        <w:jc w:val="right"/>
        <w:rPr>
          <w:sz w:val="28"/>
          <w:szCs w:val="28"/>
        </w:rPr>
      </w:pPr>
    </w:p>
    <w:p w:rsidR="00FD6CCF" w:rsidRPr="00FD6CCF" w:rsidRDefault="00FD6CCF" w:rsidP="00FD6CCF">
      <w:pPr>
        <w:jc w:val="right"/>
      </w:pPr>
      <w:r>
        <w:br w:type="page"/>
      </w:r>
      <w:r w:rsidRPr="00FD6CCF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FD6CCF" w:rsidRDefault="00FD6CCF" w:rsidP="00FD6CCF">
      <w:pPr>
        <w:pStyle w:val="a3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Технологической схеме</w:t>
      </w:r>
    </w:p>
    <w:p w:rsidR="00FD6CCF" w:rsidRDefault="00FD6CCF" w:rsidP="00FD6CC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расписки</w:t>
      </w:r>
    </w:p>
    <w:p w:rsidR="00FD6CCF" w:rsidRDefault="00FD6CCF" w:rsidP="00FD6C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CCF" w:rsidRDefault="00FD6CCF" w:rsidP="00FD6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FD6CCF" w:rsidRDefault="00FD6CCF" w:rsidP="00FD6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получении документов на включение в реестр многодетных граждан, имеющих право на бесплатное предоставление  земельных участков в собственность.</w:t>
      </w:r>
    </w:p>
    <w:p w:rsidR="00FD6CCF" w:rsidRDefault="00FD6CCF" w:rsidP="00FD6CC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CF" w:rsidRDefault="00FD6CCF" w:rsidP="00FD6CC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D6CCF" w:rsidRDefault="00FD6CCF" w:rsidP="00FD6CC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 а сотрудник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__________________________________________________________________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«_____» ______________ _____ документы 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(число)   (месяц прописью)    (год)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  <w:proofErr w:type="gramEnd"/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оказания муниципальной услуги.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FD6CCF" w:rsidRDefault="00FD6CCF" w:rsidP="00FD6C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FD6CCF" w:rsidRDefault="00FD6CCF" w:rsidP="00FD6CC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BC2E60" w:rsidRDefault="00BC2E60"/>
    <w:sectPr w:rsidR="00BC2E60" w:rsidSect="00BC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3FB"/>
    <w:multiLevelType w:val="hybridMultilevel"/>
    <w:tmpl w:val="159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CCF"/>
    <w:rsid w:val="00BC2E60"/>
    <w:rsid w:val="00FD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CF"/>
  </w:style>
  <w:style w:type="paragraph" w:styleId="1">
    <w:name w:val="heading 1"/>
    <w:basedOn w:val="a"/>
    <w:next w:val="a"/>
    <w:link w:val="10"/>
    <w:uiPriority w:val="9"/>
    <w:qFormat/>
    <w:rsid w:val="00FD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FD6CC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6CCF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FD6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FD6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FD6CCF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FD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3517</Words>
  <Characters>20053</Characters>
  <Application>Microsoft Office Word</Application>
  <DocSecurity>0</DocSecurity>
  <Lines>167</Lines>
  <Paragraphs>47</Paragraphs>
  <ScaleCrop>false</ScaleCrop>
  <Company/>
  <LinksUpToDate>false</LinksUpToDate>
  <CharactersWithSpaces>23523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2017-08-25T13:05:00Z</cp:lastPrinted>
  <dcterms:created xsi:type="dcterms:W3CDTF">2017-08-25T13:01:00Z</dcterms:created>
  <dcterms:modified xsi:type="dcterms:W3CDTF">2017-08-25T13:05:00Z</dcterms:modified>
</cp:coreProperties>
</file>